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2B443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color w:val="000000"/>
          <w:sz w:val="36"/>
          <w:szCs w:val="36"/>
        </w:rPr>
      </w:pPr>
      <w:r w:rsidRPr="00D95DF0">
        <w:rPr>
          <w:rFonts w:ascii="Open Sans" w:hAnsi="Open Sans" w:cs="Open Sans"/>
          <w:b/>
          <w:bCs/>
          <w:color w:val="000000"/>
          <w:sz w:val="36"/>
          <w:szCs w:val="36"/>
        </w:rPr>
        <w:t>Pytania i odpowiedzi</w:t>
      </w:r>
    </w:p>
    <w:p w14:paraId="392A6D92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</w:p>
    <w:p w14:paraId="2BBA3DDA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8"/>
          <w:szCs w:val="28"/>
        </w:rPr>
      </w:pPr>
      <w:r w:rsidRPr="00D95DF0">
        <w:rPr>
          <w:rFonts w:ascii="Open Sans" w:hAnsi="Open Sans" w:cs="Open Sans"/>
          <w:bCs/>
          <w:color w:val="000000"/>
          <w:sz w:val="28"/>
          <w:szCs w:val="28"/>
        </w:rPr>
        <w:t>Informacje o postępowaniu</w:t>
      </w:r>
    </w:p>
    <w:p w14:paraId="22E3966F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</w:p>
    <w:p w14:paraId="100EE9AF" w14:textId="7019D151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4"/>
          <w:szCs w:val="24"/>
        </w:rPr>
      </w:pPr>
      <w:r w:rsidRPr="00D95DF0">
        <w:rPr>
          <w:rFonts w:ascii="Open Sans" w:hAnsi="Open Sans" w:cs="Open Sans"/>
          <w:bCs/>
          <w:color w:val="000000"/>
          <w:sz w:val="24"/>
          <w:szCs w:val="24"/>
        </w:rPr>
        <w:t>Nazwa: </w:t>
      </w:r>
      <w:bookmarkStart w:id="0" w:name="OLE_LINK1"/>
      <w:bookmarkStart w:id="1" w:name="nazwa"/>
      <w:r w:rsidR="006010C1" w:rsidRPr="006010C1">
        <w:rPr>
          <w:rFonts w:ascii="Open Sans" w:hAnsi="Open Sans" w:cs="Open Sans"/>
          <w:bCs/>
          <w:color w:val="000000"/>
          <w:sz w:val="24"/>
          <w:szCs w:val="24"/>
        </w:rPr>
        <w:t>Zakup i zabudowa wagi kolejowej dla Rejonu ZWR Lubin w formule „pod klucz”</w:t>
      </w:r>
      <w:r w:rsidR="003662B7" w:rsidRPr="003662B7">
        <w:rPr>
          <w:rFonts w:ascii="Open Sans" w:hAnsi="Open Sans" w:cs="Open Sans"/>
          <w:bCs/>
          <w:color w:val="000000"/>
          <w:sz w:val="24"/>
          <w:szCs w:val="24"/>
        </w:rPr>
        <w:t>.</w:t>
      </w:r>
    </w:p>
    <w:bookmarkEnd w:id="0"/>
    <w:bookmarkEnd w:id="1"/>
    <w:p w14:paraId="27278B62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</w:p>
    <w:p w14:paraId="331AF9E8" w14:textId="1C78AAAE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bCs/>
          <w:color w:val="000000"/>
          <w:sz w:val="24"/>
          <w:szCs w:val="24"/>
        </w:rPr>
        <w:t>Numer zapytania: </w:t>
      </w: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  <w:r w:rsidR="006010C1" w:rsidRPr="006010C1">
        <w:rPr>
          <w:rFonts w:ascii="Open Sans" w:hAnsi="Open Sans" w:cs="Open Sans"/>
          <w:color w:val="000000"/>
          <w:sz w:val="24"/>
          <w:szCs w:val="24"/>
        </w:rPr>
        <w:t>WS2286012231</w:t>
      </w:r>
    </w:p>
    <w:p w14:paraId="2CF201D0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</w:p>
    <w:p w14:paraId="5B3C5BCE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 </w:t>
      </w:r>
    </w:p>
    <w:p w14:paraId="359AE679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8"/>
          <w:szCs w:val="28"/>
        </w:rPr>
      </w:pPr>
      <w:r w:rsidRPr="00D95DF0">
        <w:rPr>
          <w:rFonts w:ascii="Open Sans" w:hAnsi="Open Sans" w:cs="Open Sans"/>
          <w:bCs/>
          <w:color w:val="000000"/>
          <w:sz w:val="28"/>
          <w:szCs w:val="28"/>
        </w:rPr>
        <w:t>Informacje dotyczące pytań i odpowiedzi</w:t>
      </w:r>
    </w:p>
    <w:p w14:paraId="1288745F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Arial" w:hAnsi="Arial" w:cs="Arial"/>
          <w:color w:val="000000"/>
          <w:sz w:val="24"/>
          <w:szCs w:val="24"/>
        </w:rPr>
        <w:t>‌</w:t>
      </w:r>
      <w:r w:rsidRPr="00D95DF0">
        <w:rPr>
          <w:rFonts w:ascii="Open Sans" w:hAnsi="Open Sans" w:cs="Open Sans"/>
          <w:color w:val="000000"/>
          <w:position w:val="4"/>
          <w:sz w:val="30"/>
          <w:szCs w:val="30"/>
          <w:u w:val="thick"/>
        </w:rPr>
        <w:t xml:space="preserve">                                                                                                                                              </w:t>
      </w:r>
      <w:r w:rsidRPr="00D95DF0">
        <w:rPr>
          <w:rFonts w:ascii="Arial" w:hAnsi="Arial" w:cs="Arial"/>
          <w:color w:val="000000"/>
          <w:sz w:val="24"/>
          <w:szCs w:val="24"/>
        </w:rPr>
        <w:t>‌</w:t>
      </w:r>
    </w:p>
    <w:tbl>
      <w:tblPr>
        <w:tblW w:w="13892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5476"/>
        <w:gridCol w:w="5579"/>
        <w:gridCol w:w="2126"/>
      </w:tblGrid>
      <w:tr w:rsidR="00F10AD8" w:rsidRPr="00D95DF0" w14:paraId="5D5E979F" w14:textId="77777777" w:rsidTr="00A544AF">
        <w:trPr>
          <w:tblHeader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7E50DC5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4E0D51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Pytanie</w:t>
            </w: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61B298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Odpowiedź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</w:tcPr>
          <w:p w14:paraId="090D46B7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Dotyczy zmiany w umowie (TAK/NIE)</w:t>
            </w:r>
          </w:p>
        </w:tc>
      </w:tr>
      <w:tr w:rsidR="00F10AD8" w:rsidRPr="00D95DF0" w14:paraId="6B3303C0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EB90FF" w14:textId="77777777" w:rsidR="00F10AD8" w:rsidRPr="001D5776" w:rsidRDefault="00F10AD8" w:rsidP="001D5776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Cs w:val="24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263F22" w14:textId="77777777" w:rsidR="00F10AD8" w:rsidRPr="001D5776" w:rsidRDefault="00F10AD8" w:rsidP="00F10AD8">
            <w:pPr>
              <w:pStyle w:val="Akapitzlist"/>
              <w:spacing w:after="0" w:line="240" w:lineRule="auto"/>
              <w:ind w:left="0"/>
              <w:rPr>
                <w:rFonts w:ascii="Open Sans" w:hAnsi="Open Sans" w:cs="Open Sans"/>
                <w:szCs w:val="18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50D38B" w14:textId="77777777" w:rsidR="00F10AD8" w:rsidRPr="001D5776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Calibri" w:hAnsi="Open Sans" w:cs="Open Sans"/>
                <w:b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6DD04D51" w14:textId="77777777" w:rsidR="00F10AD8" w:rsidRPr="001D5776" w:rsidRDefault="00F10AD8" w:rsidP="001D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Cs w:val="24"/>
                <w:highlight w:val="yellow"/>
              </w:rPr>
            </w:pPr>
          </w:p>
        </w:tc>
      </w:tr>
      <w:tr w:rsidR="00F10AD8" w:rsidRPr="00D95DF0" w14:paraId="207014B1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23C92C" w14:textId="77777777" w:rsidR="00F10AD8" w:rsidRPr="001D5776" w:rsidRDefault="00F10AD8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E97088" w14:textId="77777777" w:rsidR="00F10AD8" w:rsidRPr="001D5776" w:rsidRDefault="00F10AD8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8ED930" w14:textId="77777777" w:rsidR="00F10AD8" w:rsidRPr="001D5776" w:rsidRDefault="00F10AD8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EE0BB" w14:textId="77777777" w:rsidR="00F10AD8" w:rsidRPr="001D5776" w:rsidRDefault="00F10AD8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5502FFFA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D68AF8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F9DF633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9FB05E1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D4C40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6A130E99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22F3A8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AEA6C11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40A1B6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8C5A5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2010EFBF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824049B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D1A646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E47790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BA8A2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423D481E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CA4243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5CDB72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B5B7123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04BEB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6696A519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048742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CC5B914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5A26C2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DA8EF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6B52E678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C48ACD7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1B7824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DCD437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64BB2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7A65AFD5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607EB4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E9BC00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DE021A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35877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</w:tbl>
    <w:p w14:paraId="2A178015" w14:textId="77777777" w:rsidR="00712ACA" w:rsidRDefault="00712ACA"/>
    <w:sectPr w:rsidR="00712ACA" w:rsidSect="00F10A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C7AF8"/>
    <w:multiLevelType w:val="hybridMultilevel"/>
    <w:tmpl w:val="B93CD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044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AD8"/>
    <w:rsid w:val="001D5776"/>
    <w:rsid w:val="003662B7"/>
    <w:rsid w:val="006010C1"/>
    <w:rsid w:val="00712ACA"/>
    <w:rsid w:val="00A544AF"/>
    <w:rsid w:val="00CB68D3"/>
    <w:rsid w:val="00F1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168C"/>
  <w15:chartTrackingRefBased/>
  <w15:docId w15:val="{3954E265-C46C-412D-B653-C75FACAD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AD8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AD8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Default">
    <w:name w:val="Default"/>
    <w:rsid w:val="00F10A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0A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Rafał</dc:creator>
  <cp:keywords/>
  <dc:description/>
  <cp:lastModifiedBy>Dąbrowski Rafał</cp:lastModifiedBy>
  <cp:revision>6</cp:revision>
  <dcterms:created xsi:type="dcterms:W3CDTF">2020-10-08T06:20:00Z</dcterms:created>
  <dcterms:modified xsi:type="dcterms:W3CDTF">2024-11-25T09:30:00Z</dcterms:modified>
</cp:coreProperties>
</file>