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F3521" w14:textId="77777777" w:rsidR="00010E0C" w:rsidRPr="00E872B1" w:rsidRDefault="00010E0C" w:rsidP="00010E0C">
      <w:pPr>
        <w:pStyle w:val="Tekstpodstawowy2"/>
        <w:spacing w:line="264" w:lineRule="auto"/>
        <w:rPr>
          <w:rFonts w:ascii="Arial" w:hAnsi="Arial" w:cs="Arial"/>
          <w:b/>
          <w:i w:val="0"/>
          <w:spacing w:val="20"/>
          <w:sz w:val="28"/>
          <w:lang w:val="pl-PL"/>
        </w:rPr>
      </w:pPr>
    </w:p>
    <w:p w14:paraId="1B061E37" w14:textId="77777777" w:rsidR="00010E0C" w:rsidRPr="00D67928" w:rsidRDefault="00010E0C" w:rsidP="00010E0C">
      <w:pPr>
        <w:pStyle w:val="Tekstpodstawowy2"/>
        <w:spacing w:line="264" w:lineRule="auto"/>
        <w:rPr>
          <w:rFonts w:ascii="Arial" w:hAnsi="Arial" w:cs="Arial"/>
          <w:b/>
          <w:spacing w:val="20"/>
          <w:sz w:val="28"/>
          <w:szCs w:val="28"/>
          <w:lang w:val="pl-PL"/>
        </w:rPr>
      </w:pPr>
    </w:p>
    <w:p w14:paraId="54C1D4C2" w14:textId="77777777" w:rsidR="00010E0C" w:rsidRPr="00E872B1" w:rsidRDefault="00010E0C" w:rsidP="00010E0C">
      <w:pPr>
        <w:pStyle w:val="Tekstpodstawowy2"/>
        <w:spacing w:line="264" w:lineRule="auto"/>
        <w:rPr>
          <w:rFonts w:ascii="Arial" w:hAnsi="Arial" w:cs="Arial"/>
          <w:b/>
          <w:i w:val="0"/>
          <w:spacing w:val="20"/>
          <w:sz w:val="28"/>
          <w:szCs w:val="28"/>
        </w:rPr>
      </w:pPr>
      <w:r w:rsidRPr="00D67928">
        <w:rPr>
          <w:rFonts w:ascii="Arial" w:hAnsi="Arial" w:cs="Arial"/>
          <w:b/>
          <w:i w:val="0"/>
          <w:spacing w:val="20"/>
          <w:sz w:val="28"/>
          <w:szCs w:val="28"/>
          <w:lang w:val="pl-PL"/>
        </w:rPr>
        <w:t xml:space="preserve"> UMOWA O ŚWIADCZENIE USŁUG DYSTRYBUCJI Z POB</w:t>
      </w:r>
      <w:r>
        <w:rPr>
          <w:rFonts w:ascii="Arial" w:hAnsi="Arial" w:cs="Arial"/>
          <w:b/>
          <w:i w:val="0"/>
          <w:spacing w:val="20"/>
          <w:sz w:val="28"/>
          <w:szCs w:val="28"/>
          <w:lang w:val="pl-PL"/>
        </w:rPr>
        <w:t>z</w:t>
      </w:r>
    </w:p>
    <w:p w14:paraId="2B0BF9D5" w14:textId="301B70E7" w:rsidR="00010E0C" w:rsidRPr="00E872B1" w:rsidRDefault="00010E0C" w:rsidP="00010E0C">
      <w:pPr>
        <w:pStyle w:val="Tekstpodstawowy2"/>
        <w:spacing w:line="264" w:lineRule="auto"/>
        <w:rPr>
          <w:rFonts w:ascii="Arial" w:hAnsi="Arial" w:cs="Arial"/>
          <w:b/>
          <w:i w:val="0"/>
          <w:spacing w:val="20"/>
          <w:sz w:val="28"/>
          <w:szCs w:val="28"/>
        </w:rPr>
      </w:pPr>
      <w:r w:rsidRPr="00E872B1">
        <w:rPr>
          <w:rFonts w:ascii="Arial" w:hAnsi="Arial" w:cs="Arial"/>
          <w:b/>
          <w:i w:val="0"/>
          <w:spacing w:val="20"/>
          <w:sz w:val="28"/>
          <w:szCs w:val="28"/>
        </w:rPr>
        <w:t xml:space="preserve">nr </w:t>
      </w:r>
      <w:r w:rsidRPr="00384A88">
        <w:rPr>
          <w:rFonts w:ascii="Arial" w:hAnsi="Arial" w:cs="Arial"/>
          <w:b/>
          <w:i w:val="0"/>
          <w:spacing w:val="20"/>
          <w:sz w:val="28"/>
          <w:szCs w:val="28"/>
        </w:rPr>
        <w:t>……./2025/</w:t>
      </w:r>
    </w:p>
    <w:p w14:paraId="057C34AD" w14:textId="77777777" w:rsidR="00010E0C" w:rsidRPr="00E872B1" w:rsidRDefault="00010E0C" w:rsidP="00010E0C">
      <w:pPr>
        <w:pStyle w:val="Tekstpodstawowy2"/>
        <w:spacing w:line="264" w:lineRule="auto"/>
        <w:rPr>
          <w:rFonts w:ascii="Arial" w:hAnsi="Arial" w:cs="Arial"/>
          <w:b/>
          <w:i w:val="0"/>
          <w:spacing w:val="20"/>
          <w:sz w:val="28"/>
          <w:szCs w:val="28"/>
        </w:rPr>
      </w:pPr>
    </w:p>
    <w:p w14:paraId="08FD9197" w14:textId="77777777" w:rsidR="00010E0C" w:rsidRPr="00E872B1" w:rsidRDefault="00010E0C" w:rsidP="00010E0C">
      <w:pPr>
        <w:spacing w:line="264" w:lineRule="auto"/>
        <w:rPr>
          <w:rFonts w:ascii="Arial" w:hAnsi="Arial" w:cs="Arial"/>
          <w:sz w:val="22"/>
          <w:szCs w:val="22"/>
        </w:rPr>
      </w:pPr>
    </w:p>
    <w:p w14:paraId="02C6FEF0" w14:textId="77777777" w:rsidR="00010E0C" w:rsidRPr="00E872B1" w:rsidRDefault="00010E0C" w:rsidP="00010E0C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E16A9">
        <w:rPr>
          <w:rFonts w:ascii="Arial" w:hAnsi="Arial" w:cs="Arial"/>
          <w:sz w:val="22"/>
          <w:szCs w:val="22"/>
        </w:rPr>
        <w:t xml:space="preserve">Niniejsza </w:t>
      </w:r>
      <w:r>
        <w:rPr>
          <w:rFonts w:ascii="Arial" w:hAnsi="Arial" w:cs="Arial"/>
          <w:sz w:val="22"/>
          <w:szCs w:val="22"/>
        </w:rPr>
        <w:t>u</w:t>
      </w:r>
      <w:r w:rsidRPr="00317EFD">
        <w:rPr>
          <w:rFonts w:ascii="Arial" w:hAnsi="Arial" w:cs="Arial"/>
          <w:sz w:val="22"/>
          <w:szCs w:val="22"/>
        </w:rPr>
        <w:t xml:space="preserve">mowa o świadczenie usług dystrybucji </w:t>
      </w:r>
      <w:r w:rsidRPr="008E16A9">
        <w:rPr>
          <w:rFonts w:ascii="Arial" w:hAnsi="Arial" w:cs="Arial"/>
          <w:sz w:val="22"/>
          <w:szCs w:val="22"/>
        </w:rPr>
        <w:t>(zwana dalej „</w:t>
      </w:r>
      <w:r w:rsidRPr="008E16A9">
        <w:rPr>
          <w:rFonts w:ascii="Arial" w:hAnsi="Arial" w:cs="Arial"/>
          <w:b/>
          <w:sz w:val="22"/>
          <w:szCs w:val="22"/>
        </w:rPr>
        <w:t>Umową</w:t>
      </w:r>
      <w:r w:rsidRPr="008E16A9">
        <w:rPr>
          <w:rFonts w:ascii="Arial" w:hAnsi="Arial" w:cs="Arial"/>
          <w:sz w:val="22"/>
          <w:szCs w:val="22"/>
        </w:rPr>
        <w:t xml:space="preserve">”) została zawarta </w:t>
      </w:r>
      <w:r w:rsidRPr="00932F13">
        <w:rPr>
          <w:rFonts w:ascii="Arial" w:hAnsi="Arial" w:cs="Arial"/>
          <w:sz w:val="22"/>
          <w:szCs w:val="22"/>
        </w:rPr>
        <w:t>w formie elektronicznej</w:t>
      </w:r>
      <w:r w:rsidRPr="008E16A9">
        <w:rPr>
          <w:rFonts w:ascii="Arial" w:hAnsi="Arial" w:cs="Arial"/>
          <w:sz w:val="22"/>
          <w:szCs w:val="22"/>
        </w:rPr>
        <w:t>, pomiędzy:</w:t>
      </w:r>
    </w:p>
    <w:p w14:paraId="272EEFB1" w14:textId="77777777" w:rsidR="00010E0C" w:rsidRPr="00E872B1" w:rsidRDefault="00010E0C" w:rsidP="00010E0C">
      <w:pPr>
        <w:pStyle w:val="styl0"/>
        <w:spacing w:line="264" w:lineRule="auto"/>
        <w:rPr>
          <w:rFonts w:ascii="Arial" w:hAnsi="Arial" w:cs="Arial"/>
          <w:color w:val="auto"/>
          <w:sz w:val="22"/>
          <w:szCs w:val="22"/>
        </w:rPr>
      </w:pPr>
    </w:p>
    <w:p w14:paraId="4EAE1D1D" w14:textId="77777777" w:rsidR="00010E0C" w:rsidRPr="00E872B1" w:rsidRDefault="00010E0C" w:rsidP="00010E0C">
      <w:pPr>
        <w:pStyle w:val="styl0"/>
        <w:spacing w:line="264" w:lineRule="auto"/>
        <w:rPr>
          <w:rFonts w:ascii="Arial" w:hAnsi="Arial" w:cs="Arial"/>
          <w:color w:val="auto"/>
          <w:sz w:val="22"/>
          <w:szCs w:val="22"/>
        </w:rPr>
      </w:pPr>
    </w:p>
    <w:p w14:paraId="089FBAC7" w14:textId="13EE0DB5" w:rsidR="00010E0C" w:rsidRPr="001F1EA7" w:rsidRDefault="00042665" w:rsidP="00010E0C">
      <w:pPr>
        <w:spacing w:after="12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5F1520">
        <w:rPr>
          <w:rFonts w:ascii="Arial" w:hAnsi="Arial" w:cs="Arial"/>
          <w:b/>
          <w:sz w:val="22"/>
          <w:szCs w:val="22"/>
        </w:rPr>
        <w:t xml:space="preserve">KGHM Polska Miedź S. A. </w:t>
      </w:r>
      <w:r w:rsidRPr="005F1520">
        <w:rPr>
          <w:rFonts w:ascii="Arial" w:hAnsi="Arial" w:cs="Arial"/>
          <w:bCs/>
          <w:sz w:val="22"/>
          <w:szCs w:val="22"/>
        </w:rPr>
        <w:t>z siedzibą przy ul. M. Skłodowskiej-Curie 48, 59-301 Lubin, wpisaną do rejestru przedsiębiorców prowadzonego przez Sąd Rejonowy dla Wrocławia Fabrycznej we Wrocławiu, IX Wydział Gospodarczy Krajowego Rejestru Sądowego, pod numerem KRS 0000023302, posiadającą NIP 692-000-00-13, REGON 390021764, numer BDO 000006528 oraz kapitał zakładowy w wysokości 2 000 000 000,00 PLN (w całości wpłacony),</w:t>
      </w:r>
      <w:r w:rsidRPr="001F1EA7">
        <w:rPr>
          <w:rFonts w:ascii="Arial" w:hAnsi="Arial" w:cs="Arial"/>
          <w:bCs/>
          <w:sz w:val="22"/>
          <w:szCs w:val="22"/>
        </w:rPr>
        <w:t xml:space="preserve"> zwaną dalej </w:t>
      </w:r>
      <w:r w:rsidRPr="001F1EA7">
        <w:rPr>
          <w:rFonts w:ascii="Arial" w:hAnsi="Arial" w:cs="Arial"/>
          <w:b/>
          <w:sz w:val="22"/>
          <w:szCs w:val="22"/>
        </w:rPr>
        <w:t>„OSDn”</w:t>
      </w:r>
      <w:r w:rsidRPr="001F1EA7">
        <w:rPr>
          <w:rFonts w:ascii="Arial" w:hAnsi="Arial" w:cs="Arial"/>
          <w:bCs/>
          <w:sz w:val="22"/>
          <w:szCs w:val="22"/>
        </w:rPr>
        <w:t xml:space="preserve">, </w:t>
      </w:r>
      <w:r w:rsidRPr="00932F13">
        <w:rPr>
          <w:rFonts w:ascii="Arial" w:hAnsi="Arial" w:cs="Arial"/>
          <w:sz w:val="22"/>
          <w:szCs w:val="22"/>
        </w:rPr>
        <w:t xml:space="preserve">reprezentowaną przez osoby podpisujące niniejszą </w:t>
      </w:r>
      <w:r>
        <w:rPr>
          <w:rFonts w:ascii="Arial" w:hAnsi="Arial" w:cs="Arial"/>
          <w:sz w:val="22"/>
          <w:szCs w:val="22"/>
        </w:rPr>
        <w:t>u</w:t>
      </w:r>
      <w:r w:rsidRPr="00932F13">
        <w:rPr>
          <w:rFonts w:ascii="Arial" w:hAnsi="Arial" w:cs="Arial"/>
          <w:sz w:val="22"/>
          <w:szCs w:val="22"/>
        </w:rPr>
        <w:t>mowę kwalifikowanym podpisem elektronicznym</w:t>
      </w:r>
      <w:r w:rsidR="00010E0C">
        <w:rPr>
          <w:rFonts w:ascii="Arial" w:hAnsi="Arial" w:cs="Arial"/>
          <w:sz w:val="22"/>
          <w:szCs w:val="22"/>
        </w:rPr>
        <w:t>,</w:t>
      </w:r>
    </w:p>
    <w:p w14:paraId="72CD2494" w14:textId="77777777" w:rsidR="00010E0C" w:rsidRPr="00E872B1" w:rsidRDefault="00010E0C" w:rsidP="00010E0C">
      <w:pPr>
        <w:spacing w:line="264" w:lineRule="auto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>a</w:t>
      </w:r>
    </w:p>
    <w:p w14:paraId="43013C20" w14:textId="77777777" w:rsidR="00010E0C" w:rsidRDefault="00010E0C" w:rsidP="00010E0C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  <w:highlight w:val="yellow"/>
        </w:rPr>
        <w:t>...................................................................................................</w:t>
      </w:r>
      <w:r w:rsidRPr="00E872B1">
        <w:rPr>
          <w:rFonts w:ascii="Arial" w:hAnsi="Arial" w:cs="Arial"/>
          <w:sz w:val="22"/>
          <w:szCs w:val="22"/>
        </w:rPr>
        <w:t xml:space="preserve"> z siedzibą w </w:t>
      </w:r>
      <w:r w:rsidRPr="00E872B1">
        <w:rPr>
          <w:rFonts w:ascii="Arial" w:hAnsi="Arial" w:cs="Arial"/>
          <w:sz w:val="22"/>
          <w:szCs w:val="22"/>
          <w:highlight w:val="yellow"/>
        </w:rPr>
        <w:t>.................................</w:t>
      </w:r>
      <w:r w:rsidRPr="00E872B1">
        <w:rPr>
          <w:rFonts w:ascii="Arial" w:hAnsi="Arial" w:cs="Arial"/>
          <w:sz w:val="22"/>
          <w:szCs w:val="22"/>
        </w:rPr>
        <w:t>, ul. </w:t>
      </w:r>
      <w:r w:rsidRPr="00E872B1">
        <w:rPr>
          <w:rFonts w:ascii="Arial" w:hAnsi="Arial" w:cs="Arial"/>
          <w:sz w:val="22"/>
          <w:szCs w:val="22"/>
          <w:highlight w:val="yellow"/>
        </w:rPr>
        <w:t>.................................., ....-......... ...........................,</w:t>
      </w:r>
      <w:r w:rsidRPr="00E872B1">
        <w:rPr>
          <w:rFonts w:ascii="Arial" w:hAnsi="Arial" w:cs="Arial"/>
          <w:sz w:val="22"/>
          <w:szCs w:val="22"/>
        </w:rPr>
        <w:t xml:space="preserve"> o numerze NIP: </w:t>
      </w:r>
      <w:r w:rsidRPr="00932F13">
        <w:rPr>
          <w:rFonts w:ascii="Arial" w:hAnsi="Arial" w:cs="Arial"/>
          <w:sz w:val="22"/>
          <w:szCs w:val="22"/>
          <w:highlight w:val="yellow"/>
        </w:rPr>
        <w:t>................................,</w:t>
      </w:r>
      <w:r w:rsidRPr="00E872B1">
        <w:rPr>
          <w:rFonts w:ascii="Arial" w:hAnsi="Arial" w:cs="Arial"/>
          <w:sz w:val="22"/>
          <w:szCs w:val="22"/>
        </w:rPr>
        <w:t xml:space="preserve"> wpisaną do Rejestru Przedsiębiorców Krajowego Rejestru Sądowego prowadzonego przez Sąd Rejonowy </w:t>
      </w:r>
      <w:r w:rsidRPr="00932F13">
        <w:rPr>
          <w:rFonts w:ascii="Arial" w:hAnsi="Arial" w:cs="Arial"/>
          <w:sz w:val="22"/>
          <w:szCs w:val="22"/>
          <w:highlight w:val="yellow"/>
        </w:rPr>
        <w:t>................................., ......</w:t>
      </w:r>
      <w:r w:rsidRPr="00E872B1">
        <w:rPr>
          <w:rFonts w:ascii="Arial" w:hAnsi="Arial" w:cs="Arial"/>
          <w:sz w:val="22"/>
          <w:szCs w:val="22"/>
        </w:rPr>
        <w:t xml:space="preserve"> Wydział Gospodarczy Krajowego Rejestru Sądowego pod numerem KRS </w:t>
      </w:r>
      <w:r w:rsidRPr="00932F13">
        <w:rPr>
          <w:rFonts w:ascii="Arial" w:hAnsi="Arial" w:cs="Arial"/>
          <w:sz w:val="22"/>
          <w:szCs w:val="22"/>
          <w:highlight w:val="yellow"/>
        </w:rPr>
        <w:t>........................,</w:t>
      </w:r>
      <w:r w:rsidRPr="00E872B1">
        <w:rPr>
          <w:rFonts w:ascii="Arial" w:hAnsi="Arial" w:cs="Arial"/>
          <w:sz w:val="22"/>
          <w:szCs w:val="22"/>
        </w:rPr>
        <w:t xml:space="preserve"> o kapitale zakładowym w wysokości </w:t>
      </w:r>
      <w:r w:rsidRPr="00932F13">
        <w:rPr>
          <w:rFonts w:ascii="Arial" w:hAnsi="Arial" w:cs="Arial"/>
          <w:sz w:val="22"/>
          <w:szCs w:val="22"/>
          <w:highlight w:val="yellow"/>
        </w:rPr>
        <w:t>........................</w:t>
      </w:r>
      <w:r w:rsidRPr="00E872B1">
        <w:rPr>
          <w:rFonts w:ascii="Arial" w:hAnsi="Arial" w:cs="Arial"/>
          <w:sz w:val="22"/>
          <w:szCs w:val="22"/>
        </w:rPr>
        <w:t xml:space="preserve"> zł (</w:t>
      </w:r>
      <w:r w:rsidRPr="00E872B1">
        <w:rPr>
          <w:rFonts w:ascii="Arial" w:hAnsi="Arial" w:cs="Arial"/>
          <w:sz w:val="22"/>
          <w:szCs w:val="22"/>
          <w:highlight w:val="yellow"/>
        </w:rPr>
        <w:t>wpłacony w wysokości: ........................ zł/ całości</w:t>
      </w:r>
      <w:r w:rsidRPr="00E872B1">
        <w:rPr>
          <w:rFonts w:ascii="Arial" w:hAnsi="Arial" w:cs="Arial"/>
          <w:sz w:val="22"/>
          <w:szCs w:val="22"/>
        </w:rPr>
        <w:t xml:space="preserve">), zwaną dalej </w:t>
      </w:r>
      <w:r w:rsidRPr="00E872B1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>POBz</w:t>
      </w:r>
      <w:r w:rsidRPr="008E16A9">
        <w:rPr>
          <w:rFonts w:ascii="Arial" w:hAnsi="Arial" w:cs="Arial"/>
          <w:b/>
          <w:sz w:val="22"/>
          <w:szCs w:val="22"/>
        </w:rPr>
        <w:t>”</w:t>
      </w:r>
      <w:r w:rsidRPr="008E16A9">
        <w:rPr>
          <w:rFonts w:ascii="Arial" w:hAnsi="Arial" w:cs="Arial"/>
          <w:sz w:val="22"/>
          <w:szCs w:val="22"/>
        </w:rPr>
        <w:t xml:space="preserve">, </w:t>
      </w:r>
      <w:r w:rsidRPr="00C7405F">
        <w:rPr>
          <w:rFonts w:ascii="Arial" w:hAnsi="Arial" w:cs="Arial"/>
          <w:sz w:val="22"/>
          <w:szCs w:val="22"/>
        </w:rPr>
        <w:t>reprezentowaną przez osoby podpisujące niniejszą Umowę kwalifikowanym podpisem elektronicznym.</w:t>
      </w:r>
    </w:p>
    <w:p w14:paraId="216C62EE" w14:textId="77777777" w:rsidR="00010E0C" w:rsidRPr="00E872B1" w:rsidRDefault="00010E0C" w:rsidP="00010E0C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561C0CFE" w14:textId="77777777" w:rsidR="00010E0C" w:rsidRPr="00E872B1" w:rsidRDefault="00010E0C" w:rsidP="00010E0C">
      <w:pPr>
        <w:pStyle w:val="Tekstpodstawowy"/>
        <w:spacing w:before="120" w:after="0" w:line="264" w:lineRule="auto"/>
        <w:rPr>
          <w:rFonts w:ascii="Arial" w:hAnsi="Arial" w:cs="Arial"/>
          <w:color w:val="auto"/>
          <w:sz w:val="22"/>
          <w:szCs w:val="22"/>
          <w:lang w:val="pl-PL"/>
        </w:rPr>
      </w:pPr>
    </w:p>
    <w:p w14:paraId="0D2B3F86" w14:textId="77777777" w:rsidR="00010E0C" w:rsidRPr="00E872B1" w:rsidRDefault="00010E0C" w:rsidP="00010E0C">
      <w:pPr>
        <w:pStyle w:val="Tekstpodstawowy"/>
        <w:spacing w:before="120" w:after="0" w:line="264" w:lineRule="auto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Każda ze stron Umowy może być zamiennie nazywana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„Stroną”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, łącznie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„Stronami”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4F30A396" w14:textId="77777777" w:rsidR="00010E0C" w:rsidRPr="00E872B1" w:rsidRDefault="00010E0C" w:rsidP="00010E0C">
      <w:pPr>
        <w:pStyle w:val="Tekstpodstawowy"/>
        <w:spacing w:before="120" w:after="0" w:line="264" w:lineRule="auto"/>
        <w:rPr>
          <w:rFonts w:ascii="Arial" w:hAnsi="Arial" w:cs="Arial"/>
          <w:color w:val="auto"/>
          <w:sz w:val="22"/>
          <w:szCs w:val="22"/>
          <w:lang w:val="pl-PL"/>
        </w:rPr>
      </w:pPr>
    </w:p>
    <w:p w14:paraId="18009C45" w14:textId="77777777" w:rsidR="00010E0C" w:rsidRPr="00E872B1" w:rsidRDefault="00010E0C" w:rsidP="00010E0C">
      <w:pPr>
        <w:pStyle w:val="Tekstpodstawowy"/>
        <w:spacing w:before="120" w:after="0" w:line="264" w:lineRule="auto"/>
        <w:rPr>
          <w:rFonts w:ascii="Arial" w:hAnsi="Arial" w:cs="Arial"/>
          <w:color w:val="auto"/>
          <w:sz w:val="22"/>
          <w:szCs w:val="22"/>
          <w:lang w:val="pl-PL"/>
        </w:rPr>
      </w:pPr>
    </w:p>
    <w:p w14:paraId="6A77B052" w14:textId="77777777" w:rsidR="00010E0C" w:rsidRPr="00E872B1" w:rsidRDefault="00010E0C" w:rsidP="00010E0C">
      <w:pPr>
        <w:pStyle w:val="Tekstpodstawowy"/>
        <w:spacing w:before="120" w:after="0" w:line="264" w:lineRule="auto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>Reprezentanci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Stron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oświadczają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że</w:t>
      </w:r>
      <w:r w:rsidRPr="00E872B1">
        <w:rPr>
          <w:rFonts w:ascii="Arial" w:hAnsi="Arial" w:cs="Arial"/>
          <w:color w:val="auto"/>
          <w:sz w:val="22"/>
          <w:szCs w:val="22"/>
        </w:rPr>
        <w:t>:</w:t>
      </w:r>
    </w:p>
    <w:p w14:paraId="0CB42EE8" w14:textId="77777777" w:rsidR="00010E0C" w:rsidRPr="00E872B1" w:rsidRDefault="00010E0C" w:rsidP="005B62CF">
      <w:pPr>
        <w:pStyle w:val="Tekstpodstawowy"/>
        <w:numPr>
          <w:ilvl w:val="0"/>
          <w:numId w:val="8"/>
        </w:numPr>
        <w:tabs>
          <w:tab w:val="clear" w:pos="720"/>
          <w:tab w:val="clear" w:pos="4536"/>
          <w:tab w:val="clear" w:pos="9072"/>
          <w:tab w:val="num" w:pos="284"/>
        </w:tabs>
        <w:spacing w:before="120" w:after="0" w:line="264" w:lineRule="auto"/>
        <w:ind w:left="284" w:hanging="284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działają na podstawie aktualnych upoważnień do reprezentowania swej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Strony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w zakresie zaciągania zobowiązań wynikających z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Umowy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77782A15" w14:textId="77777777" w:rsidR="00010E0C" w:rsidRPr="00E872B1" w:rsidRDefault="00010E0C" w:rsidP="005B62CF">
      <w:pPr>
        <w:pStyle w:val="Tekstpodstawowy"/>
        <w:numPr>
          <w:ilvl w:val="0"/>
          <w:numId w:val="8"/>
        </w:numPr>
        <w:tabs>
          <w:tab w:val="clear" w:pos="720"/>
          <w:tab w:val="clear" w:pos="4536"/>
          <w:tab w:val="clear" w:pos="9072"/>
          <w:tab w:val="num" w:pos="284"/>
        </w:tabs>
        <w:spacing w:before="120" w:after="0" w:line="264" w:lineRule="auto"/>
        <w:ind w:left="284" w:hanging="284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Umowa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jest zawarta przez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Strony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w dobrej wierze i przekonaniu o zgodności z obowiązującym prawem.</w:t>
      </w:r>
    </w:p>
    <w:p w14:paraId="57F3637C" w14:textId="77777777" w:rsidR="00010E0C" w:rsidRPr="00E872B1" w:rsidRDefault="00010E0C" w:rsidP="00010E0C">
      <w:pPr>
        <w:pStyle w:val="Tekstpodstawowy"/>
        <w:spacing w:before="120" w:after="0" w:line="264" w:lineRule="auto"/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br w:type="page"/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lastRenderedPageBreak/>
        <w:t>§ 1</w:t>
      </w:r>
    </w:p>
    <w:p w14:paraId="2F3C6FA1" w14:textId="77777777" w:rsidR="00010E0C" w:rsidRPr="00E872B1" w:rsidRDefault="00010E0C" w:rsidP="00010E0C">
      <w:pPr>
        <w:pStyle w:val="styl0"/>
        <w:spacing w:after="120" w:line="264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Postanowienia wstępne</w:t>
      </w:r>
    </w:p>
    <w:p w14:paraId="3C933653" w14:textId="77777777" w:rsidR="00010E0C" w:rsidRPr="00E872B1" w:rsidRDefault="00010E0C" w:rsidP="005B62CF">
      <w:pPr>
        <w:pStyle w:val="Stylwyliczanie"/>
        <w:numPr>
          <w:ilvl w:val="0"/>
          <w:numId w:val="7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przyjmują, że podstawę do ustalenia i realizacji warunków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stanowią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>w szczególności:</w:t>
      </w:r>
    </w:p>
    <w:p w14:paraId="7697E8E3" w14:textId="77777777" w:rsidR="00010E0C" w:rsidRPr="00E872B1" w:rsidRDefault="00010E0C" w:rsidP="005B62CF">
      <w:pPr>
        <w:numPr>
          <w:ilvl w:val="0"/>
          <w:numId w:val="9"/>
        </w:numPr>
        <w:tabs>
          <w:tab w:val="clear" w:pos="360"/>
          <w:tab w:val="num" w:pos="709"/>
        </w:tabs>
        <w:spacing w:before="120" w:line="264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>ustawa z dnia 10 kwietnia 1997 r. Prawo energetyczne, zwana dalej „Ustawą”, wraz z aktami wykonawczymi wydanymi na podstawie delegacji zawartych w Ustawie;</w:t>
      </w:r>
    </w:p>
    <w:p w14:paraId="3CCE4B65" w14:textId="77777777" w:rsidR="00010E0C" w:rsidRDefault="00010E0C" w:rsidP="005B62CF">
      <w:pPr>
        <w:numPr>
          <w:ilvl w:val="0"/>
          <w:numId w:val="9"/>
        </w:numPr>
        <w:tabs>
          <w:tab w:val="clear" w:pos="360"/>
          <w:tab w:val="num" w:pos="709"/>
        </w:tabs>
        <w:spacing w:before="120" w:line="264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Instrukcja Ruchu i Eksploatacji Sieci Dystrybucyjnej </w:t>
      </w:r>
      <w:r w:rsidRPr="00E872B1">
        <w:rPr>
          <w:rFonts w:ascii="Arial" w:hAnsi="Arial" w:cs="Arial"/>
          <w:b/>
          <w:sz w:val="22"/>
          <w:szCs w:val="22"/>
        </w:rPr>
        <w:t>OSD</w:t>
      </w:r>
      <w:r>
        <w:rPr>
          <w:rFonts w:ascii="Arial" w:hAnsi="Arial" w:cs="Arial"/>
          <w:b/>
          <w:sz w:val="22"/>
          <w:szCs w:val="22"/>
        </w:rPr>
        <w:t>n</w:t>
      </w:r>
      <w:r w:rsidRPr="00E872B1">
        <w:rPr>
          <w:rFonts w:ascii="Arial" w:hAnsi="Arial" w:cs="Arial"/>
          <w:sz w:val="22"/>
          <w:szCs w:val="22"/>
        </w:rPr>
        <w:t>, zwana dalej „</w:t>
      </w:r>
      <w:r w:rsidRPr="00E872B1">
        <w:rPr>
          <w:rFonts w:ascii="Arial" w:hAnsi="Arial" w:cs="Arial"/>
          <w:sz w:val="22"/>
        </w:rPr>
        <w:t>IRiESD</w:t>
      </w:r>
      <w:r>
        <w:rPr>
          <w:rFonts w:ascii="Arial" w:hAnsi="Arial" w:cs="Arial"/>
          <w:sz w:val="22"/>
        </w:rPr>
        <w:t xml:space="preserve"> </w:t>
      </w:r>
      <w:r w:rsidRPr="007E039E">
        <w:rPr>
          <w:rFonts w:ascii="Arial" w:hAnsi="Arial" w:cs="Arial"/>
          <w:sz w:val="22"/>
        </w:rPr>
        <w:t>OSDn</w:t>
      </w:r>
      <w:r w:rsidRPr="00E872B1">
        <w:rPr>
          <w:rFonts w:ascii="Arial" w:hAnsi="Arial" w:cs="Arial"/>
          <w:sz w:val="22"/>
          <w:szCs w:val="22"/>
        </w:rPr>
        <w:t>”;</w:t>
      </w:r>
    </w:p>
    <w:p w14:paraId="512F3024" w14:textId="77777777" w:rsidR="00010E0C" w:rsidRPr="00F55A53" w:rsidRDefault="00010E0C" w:rsidP="005B62CF">
      <w:pPr>
        <w:numPr>
          <w:ilvl w:val="0"/>
          <w:numId w:val="9"/>
        </w:numPr>
        <w:tabs>
          <w:tab w:val="clear" w:pos="360"/>
        </w:tabs>
        <w:spacing w:before="120" w:line="264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55A53">
        <w:rPr>
          <w:rFonts w:ascii="Arial" w:hAnsi="Arial" w:cs="Arial"/>
          <w:sz w:val="22"/>
          <w:szCs w:val="22"/>
        </w:rPr>
        <w:t xml:space="preserve">Instrukcja Ruchu i Eksploatacji Sieci Dystrybucyjnej OSD nadrzędnego (zwana dalej „IRiESD OSDp”) w zakresie dotyczącym </w:t>
      </w:r>
      <w:r>
        <w:rPr>
          <w:rFonts w:ascii="Arial" w:hAnsi="Arial" w:cs="Arial"/>
          <w:sz w:val="22"/>
          <w:szCs w:val="22"/>
        </w:rPr>
        <w:t>postanowień</w:t>
      </w:r>
      <w:r w:rsidRPr="00F55A53">
        <w:rPr>
          <w:rFonts w:ascii="Arial" w:hAnsi="Arial" w:cs="Arial"/>
          <w:sz w:val="22"/>
          <w:szCs w:val="22"/>
        </w:rPr>
        <w:t xml:space="preserve"> i ustaleń objętych Umową oraz związanych z</w:t>
      </w:r>
      <w:r>
        <w:rPr>
          <w:rFonts w:ascii="Arial" w:hAnsi="Arial" w:cs="Arial"/>
          <w:sz w:val="22"/>
          <w:szCs w:val="22"/>
        </w:rPr>
        <w:t> </w:t>
      </w:r>
      <w:r w:rsidRPr="00F55A53">
        <w:rPr>
          <w:rFonts w:ascii="Arial" w:hAnsi="Arial" w:cs="Arial"/>
          <w:sz w:val="22"/>
          <w:szCs w:val="22"/>
        </w:rPr>
        <w:t xml:space="preserve">realizacją Umowy; </w:t>
      </w:r>
    </w:p>
    <w:p w14:paraId="1A56B5BD" w14:textId="77777777" w:rsidR="00010E0C" w:rsidRPr="00E872B1" w:rsidRDefault="00010E0C" w:rsidP="005B62CF">
      <w:pPr>
        <w:numPr>
          <w:ilvl w:val="0"/>
          <w:numId w:val="9"/>
        </w:numPr>
        <w:tabs>
          <w:tab w:val="clear" w:pos="360"/>
          <w:tab w:val="num" w:pos="709"/>
        </w:tabs>
        <w:spacing w:before="120" w:line="264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Warunki Dotyczące Bilansowania. Na podstawie rozporządzenia Komisji (UE) 2017/2195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>z dnia 23 listopada 2017 r. ustanawiającym wytyczne dotyczące bilansowania, zwane dalej „WDB”;</w:t>
      </w:r>
    </w:p>
    <w:p w14:paraId="0B86D347" w14:textId="77777777" w:rsidR="00010E0C" w:rsidRPr="00E872B1" w:rsidRDefault="00010E0C" w:rsidP="005B62CF">
      <w:pPr>
        <w:numPr>
          <w:ilvl w:val="0"/>
          <w:numId w:val="9"/>
        </w:numPr>
        <w:tabs>
          <w:tab w:val="clear" w:pos="360"/>
          <w:tab w:val="num" w:pos="709"/>
        </w:tabs>
        <w:spacing w:before="120" w:line="264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Instrukcja Ruchu i Eksploatacji Sieci Przesyłowej część „Sposób funkcjonowania Centralnego systemu informacji rynku energii oraz współpracy Operatora systemu przesyłowego elektroenergetycznego, działającego jako Operator informacji rynku energii,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 xml:space="preserve">z Użytkownikami systemu elektroenergetycznego i innymi podmiotami zobowiązanymi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>lub uprawionymi do korzystania z Centralnego systemu informacji rynku energii, zwana dalej „IRiESP-OIRE”;</w:t>
      </w:r>
    </w:p>
    <w:p w14:paraId="4E64066F" w14:textId="77777777" w:rsidR="00010E0C" w:rsidRPr="00E872B1" w:rsidRDefault="00010E0C" w:rsidP="00010E0C">
      <w:pPr>
        <w:pStyle w:val="Akapitzlist"/>
        <w:spacing w:before="120" w:line="264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>a także akty prawa powszechnie obowiązującego.</w:t>
      </w:r>
    </w:p>
    <w:p w14:paraId="6E57C0A4" w14:textId="77777777" w:rsidR="00010E0C" w:rsidRPr="00E872B1" w:rsidRDefault="00010E0C" w:rsidP="005B62CF">
      <w:pPr>
        <w:pStyle w:val="Stylwyliczanie"/>
        <w:numPr>
          <w:ilvl w:val="0"/>
          <w:numId w:val="7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oświadczają, że znana jest im treść oraz zobowiązują się do przestrzegania przepisów oraz dokumentów, o których mowa w ust. 1.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7863822" w14:textId="77777777" w:rsidR="00010E0C" w:rsidRPr="00E872B1" w:rsidRDefault="00010E0C" w:rsidP="005B62CF">
      <w:pPr>
        <w:pStyle w:val="Stylwyliczanie"/>
        <w:numPr>
          <w:ilvl w:val="0"/>
          <w:numId w:val="7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Wszystkie określenia i pojęcia użyte w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Umowie</w:t>
      </w:r>
      <w:r w:rsidRPr="00E872B1">
        <w:rPr>
          <w:rFonts w:ascii="Arial" w:hAnsi="Arial" w:cs="Arial"/>
          <w:color w:val="auto"/>
          <w:sz w:val="22"/>
          <w:szCs w:val="22"/>
        </w:rPr>
        <w:t>, o ile nie zostały inaczej zdefiniowane, posiadają znaczenie określone w przepisach i dokumentach przywołanych w ust. 1.</w:t>
      </w:r>
    </w:p>
    <w:p w14:paraId="33244133" w14:textId="38EA693A" w:rsidR="00010E0C" w:rsidRPr="00E872B1" w:rsidRDefault="00010E0C" w:rsidP="005B62CF">
      <w:pPr>
        <w:pStyle w:val="Stylwyliczanie"/>
        <w:numPr>
          <w:ilvl w:val="0"/>
          <w:numId w:val="7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IRiESD </w:t>
      </w:r>
      <w:r>
        <w:rPr>
          <w:rFonts w:ascii="Arial" w:hAnsi="Arial" w:cs="Arial"/>
          <w:color w:val="auto"/>
          <w:sz w:val="22"/>
          <w:szCs w:val="22"/>
        </w:rPr>
        <w:t>OSDn opublikowana na stronie internetowej OSDn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jako obowiązująca instrukcja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stanowi </w:t>
      </w:r>
      <w:r>
        <w:rPr>
          <w:rFonts w:ascii="Arial" w:hAnsi="Arial" w:cs="Arial"/>
          <w:color w:val="auto"/>
          <w:sz w:val="22"/>
          <w:szCs w:val="22"/>
        </w:rPr>
        <w:t xml:space="preserve">z mocy prawa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część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>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Dokonane po wejściu w życie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zmiany </w:t>
      </w:r>
      <w:r w:rsidRPr="0003356B">
        <w:rPr>
          <w:rFonts w:ascii="Arial" w:hAnsi="Arial" w:cs="Arial"/>
          <w:color w:val="auto"/>
          <w:sz w:val="22"/>
          <w:szCs w:val="22"/>
        </w:rPr>
        <w:t xml:space="preserve">IRiESD OSDp lub </w:t>
      </w:r>
      <w:r w:rsidRPr="00E872B1">
        <w:rPr>
          <w:rFonts w:ascii="Arial" w:hAnsi="Arial" w:cs="Arial"/>
          <w:color w:val="auto"/>
          <w:sz w:val="22"/>
          <w:szCs w:val="22"/>
        </w:rPr>
        <w:t>IRiESD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7E039E">
        <w:rPr>
          <w:rFonts w:ascii="Arial" w:hAnsi="Arial" w:cs="Arial"/>
          <w:color w:val="auto"/>
          <w:sz w:val="22"/>
          <w:szCs w:val="22"/>
        </w:rPr>
        <w:t>OSDn</w:t>
      </w:r>
      <w:r w:rsidRPr="00E872B1">
        <w:rPr>
          <w:rFonts w:ascii="Arial" w:hAnsi="Arial" w:cs="Arial"/>
          <w:color w:val="auto"/>
          <w:sz w:val="22"/>
          <w:szCs w:val="22"/>
        </w:rPr>
        <w:t>, IRIESP-OIRE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lub WDB obowiązują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bez konieczności sporządzania aneksu do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. W przypadku niezgodności </w:t>
      </w:r>
      <w:r>
        <w:rPr>
          <w:rFonts w:ascii="Arial" w:hAnsi="Arial" w:cs="Arial"/>
          <w:color w:val="auto"/>
          <w:sz w:val="22"/>
          <w:szCs w:val="22"/>
        </w:rPr>
        <w:t>postanowień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i IRiESD </w:t>
      </w:r>
      <w:r>
        <w:rPr>
          <w:rFonts w:ascii="Arial" w:hAnsi="Arial" w:cs="Arial"/>
          <w:color w:val="auto"/>
          <w:sz w:val="22"/>
          <w:szCs w:val="22"/>
        </w:rPr>
        <w:t>OSDn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obowiązują </w:t>
      </w:r>
      <w:r>
        <w:rPr>
          <w:rFonts w:ascii="Arial" w:hAnsi="Arial" w:cs="Arial"/>
          <w:color w:val="auto"/>
          <w:sz w:val="22"/>
          <w:szCs w:val="22"/>
        </w:rPr>
        <w:t>postanowienia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IRiESD. Nie wyklucza to prawa do rozwiązania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zgodnie z </w:t>
      </w:r>
      <w:r>
        <w:rPr>
          <w:rFonts w:ascii="Arial" w:hAnsi="Arial" w:cs="Arial"/>
          <w:color w:val="auto"/>
          <w:sz w:val="22"/>
          <w:szCs w:val="22"/>
        </w:rPr>
        <w:t>jej postanowieniami</w:t>
      </w:r>
      <w:r w:rsidRPr="005E4609">
        <w:rPr>
          <w:rFonts w:ascii="Arial" w:hAnsi="Arial" w:cs="Arial"/>
          <w:color w:val="auto"/>
          <w:sz w:val="22"/>
          <w:szCs w:val="22"/>
        </w:rPr>
        <w:t>.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</w:t>
      </w:r>
      <w:r w:rsidRPr="0003356B">
        <w:rPr>
          <w:rFonts w:ascii="Arial" w:hAnsi="Arial" w:cs="Arial"/>
          <w:b/>
          <w:color w:val="auto"/>
          <w:sz w:val="22"/>
          <w:szCs w:val="22"/>
        </w:rPr>
        <w:t xml:space="preserve">OSDn </w:t>
      </w:r>
      <w:r w:rsidRPr="0003356B">
        <w:rPr>
          <w:rFonts w:ascii="Arial" w:hAnsi="Arial" w:cs="Arial"/>
          <w:color w:val="auto"/>
          <w:sz w:val="22"/>
          <w:szCs w:val="22"/>
        </w:rPr>
        <w:t xml:space="preserve">będzie informował o zmianach IRiESD </w:t>
      </w:r>
      <w:r w:rsidRPr="007E039E">
        <w:rPr>
          <w:rFonts w:ascii="Arial" w:hAnsi="Arial" w:cs="Arial"/>
          <w:color w:val="auto"/>
          <w:sz w:val="22"/>
          <w:szCs w:val="22"/>
        </w:rPr>
        <w:t>OSDn</w:t>
      </w:r>
      <w:r w:rsidRPr="0003356B">
        <w:rPr>
          <w:rFonts w:ascii="Arial" w:hAnsi="Arial" w:cs="Arial"/>
          <w:color w:val="auto"/>
          <w:sz w:val="22"/>
          <w:szCs w:val="22"/>
        </w:rPr>
        <w:t xml:space="preserve"> poprzez niezwłoczne opublikowanie </w:t>
      </w:r>
      <w:r>
        <w:rPr>
          <w:rFonts w:ascii="Arial" w:hAnsi="Arial" w:cs="Arial"/>
          <w:color w:val="auto"/>
          <w:sz w:val="22"/>
          <w:szCs w:val="22"/>
        </w:rPr>
        <w:t>zmian do instrukcji lub nowej instrukcji</w:t>
      </w:r>
      <w:r w:rsidRPr="0003356B">
        <w:rPr>
          <w:rFonts w:ascii="Arial" w:hAnsi="Arial" w:cs="Arial"/>
          <w:color w:val="auto"/>
          <w:sz w:val="22"/>
          <w:szCs w:val="22"/>
        </w:rPr>
        <w:t>, na swojej stronie internetowej</w:t>
      </w:r>
      <w:r w:rsidR="004F77E0">
        <w:rPr>
          <w:rFonts w:ascii="Arial" w:hAnsi="Arial" w:cs="Arial"/>
          <w:color w:val="auto"/>
          <w:sz w:val="22"/>
          <w:szCs w:val="22"/>
        </w:rPr>
        <w:t xml:space="preserve">. </w:t>
      </w:r>
      <w:r>
        <w:rPr>
          <w:rFonts w:ascii="Arial" w:hAnsi="Arial" w:cs="Arial"/>
          <w:color w:val="auto"/>
          <w:sz w:val="22"/>
          <w:szCs w:val="22"/>
        </w:rPr>
        <w:t xml:space="preserve">Przed dokonaniem zmian, projektowane zmiany zostaną każdorazowo udostępnione do konsultacji publicznych. </w:t>
      </w:r>
    </w:p>
    <w:p w14:paraId="10E61AFF" w14:textId="77777777" w:rsidR="00010E0C" w:rsidRPr="00E872B1" w:rsidRDefault="00010E0C" w:rsidP="005B62CF">
      <w:pPr>
        <w:pStyle w:val="Stylwyliczanie"/>
        <w:numPr>
          <w:ilvl w:val="0"/>
          <w:numId w:val="7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OSD</w:t>
      </w:r>
      <w:r>
        <w:rPr>
          <w:rFonts w:ascii="Arial" w:hAnsi="Arial" w:cs="Arial"/>
          <w:b/>
          <w:color w:val="auto"/>
          <w:sz w:val="22"/>
          <w:szCs w:val="22"/>
        </w:rPr>
        <w:t>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oświadcza, że:</w:t>
      </w:r>
    </w:p>
    <w:p w14:paraId="66A65777" w14:textId="4799EE73" w:rsidR="00010E0C" w:rsidRPr="00E872B1" w:rsidRDefault="00010E0C" w:rsidP="005B62CF">
      <w:pPr>
        <w:pStyle w:val="Stylwyliczanie"/>
        <w:numPr>
          <w:ilvl w:val="1"/>
          <w:numId w:val="7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posiada koncesję na dystrybucję energii elektrycznej </w:t>
      </w:r>
      <w:r w:rsidRPr="0003356B">
        <w:rPr>
          <w:rFonts w:ascii="Arial" w:hAnsi="Arial" w:cs="Arial"/>
          <w:color w:val="auto"/>
          <w:sz w:val="22"/>
          <w:szCs w:val="22"/>
        </w:rPr>
        <w:t xml:space="preserve">wydaną przez Prezesa URE decyzją nr </w:t>
      </w:r>
      <w:r w:rsidR="004F77E0" w:rsidRPr="00302C2A">
        <w:rPr>
          <w:rFonts w:ascii="Arial" w:hAnsi="Arial" w:cs="Arial"/>
          <w:sz w:val="22"/>
          <w:szCs w:val="22"/>
        </w:rPr>
        <w:t xml:space="preserve">PEE/5/2678/U/3/98/RW w dniu 12 listopada 1998 r. (wraz z późniejszymi zmianami) na okres do dnia 31 października 2025 r., na podstawie, której świadczy usługi dystrybucji energii elektrycznej </w:t>
      </w:r>
      <w:r w:rsidRPr="00E872B1">
        <w:rPr>
          <w:rFonts w:ascii="Arial" w:hAnsi="Arial" w:cs="Arial"/>
          <w:color w:val="auto"/>
          <w:sz w:val="22"/>
          <w:szCs w:val="22"/>
        </w:rPr>
        <w:t>(zwane dalej „usługami dystrybucji”);</w:t>
      </w:r>
    </w:p>
    <w:p w14:paraId="16765E3A" w14:textId="212F66F4" w:rsidR="00010E0C" w:rsidRPr="00E872B1" w:rsidRDefault="00010E0C" w:rsidP="005B62CF">
      <w:pPr>
        <w:pStyle w:val="Stylwyliczanie"/>
        <w:numPr>
          <w:ilvl w:val="1"/>
          <w:numId w:val="7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>został wyznaczony</w:t>
      </w:r>
      <w:r w:rsidR="004F77E0" w:rsidRPr="004F77E0">
        <w:rPr>
          <w:rFonts w:ascii="Arial" w:hAnsi="Arial" w:cs="Arial"/>
          <w:color w:val="auto"/>
          <w:sz w:val="22"/>
          <w:szCs w:val="22"/>
        </w:rPr>
        <w:t xml:space="preserve"> przez Prezesa URE decyzją nr DRE-4711-29(6)/2015/2678/KCh z dnia 30 listopada 2015 r.</w:t>
      </w:r>
      <w:r w:rsidR="004F77E0">
        <w:rPr>
          <w:rFonts w:ascii="Arial" w:hAnsi="Arial" w:cs="Arial"/>
          <w:color w:val="auto"/>
          <w:sz w:val="22"/>
          <w:szCs w:val="22"/>
        </w:rPr>
        <w:t xml:space="preserve">, </w:t>
      </w:r>
      <w:r w:rsidRPr="00F26E16">
        <w:rPr>
          <w:rFonts w:ascii="Arial" w:hAnsi="Arial" w:cs="Arial"/>
          <w:color w:val="auto"/>
          <w:sz w:val="22"/>
          <w:szCs w:val="22"/>
        </w:rPr>
        <w:t xml:space="preserve">na obszarze określonym w koncesji;  </w:t>
      </w:r>
    </w:p>
    <w:p w14:paraId="4ACF4398" w14:textId="77777777" w:rsidR="00010E0C" w:rsidRPr="001D0A6E" w:rsidRDefault="00010E0C" w:rsidP="005B62CF">
      <w:pPr>
        <w:pStyle w:val="Stylwyliczanie"/>
        <w:numPr>
          <w:ilvl w:val="1"/>
          <w:numId w:val="7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after="120"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1D0A6E">
        <w:rPr>
          <w:rFonts w:ascii="Arial" w:hAnsi="Arial" w:cs="Arial"/>
          <w:color w:val="auto"/>
          <w:sz w:val="22"/>
          <w:szCs w:val="22"/>
        </w:rPr>
        <w:t xml:space="preserve">posiada zawartą z OIRE umowę o umożliwienie realizowania procesów rynku energii lub wymiany informacji rynku energii za pośrednictwem Centralnego systemu informacji rynku energii (zwanym dalej „CSIRE”), </w:t>
      </w:r>
      <w:r w:rsidRPr="001D0A6E">
        <w:rPr>
          <w:rFonts w:ascii="Arial" w:hAnsi="Arial" w:cs="Arial"/>
          <w:sz w:val="22"/>
          <w:szCs w:val="22"/>
        </w:rPr>
        <w:t>o której mowa w art. 11zg Ustawy</w:t>
      </w:r>
      <w:r w:rsidRPr="001D0A6E">
        <w:rPr>
          <w:rFonts w:ascii="Arial" w:hAnsi="Arial" w:cs="Arial"/>
          <w:color w:val="auto"/>
          <w:sz w:val="22"/>
          <w:szCs w:val="22"/>
        </w:rPr>
        <w:t>;</w:t>
      </w:r>
    </w:p>
    <w:p w14:paraId="0C610480" w14:textId="77777777" w:rsidR="00010E0C" w:rsidRPr="001D0A6E" w:rsidRDefault="00010E0C" w:rsidP="005B62CF">
      <w:pPr>
        <w:pStyle w:val="Stylwyliczanie"/>
        <w:numPr>
          <w:ilvl w:val="1"/>
          <w:numId w:val="7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after="120"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1D0A6E">
        <w:rPr>
          <w:rFonts w:ascii="Arial" w:hAnsi="Arial" w:cs="Arial"/>
          <w:color w:val="auto"/>
          <w:sz w:val="22"/>
          <w:szCs w:val="22"/>
        </w:rPr>
        <w:lastRenderedPageBreak/>
        <w:t xml:space="preserve">jego sieć nie posiada bezpośrednich połączeń z siecią przesyłową, a operatorem systemu dystrybucyjnego elektroenergetycznego posiadającym bezpośrednie połączenie z siecią przesyłową, z którego siecią jest połączona sieć </w:t>
      </w:r>
      <w:r w:rsidRPr="001D0A6E">
        <w:rPr>
          <w:rFonts w:ascii="Arial" w:hAnsi="Arial" w:cs="Arial"/>
          <w:b/>
          <w:color w:val="auto"/>
          <w:sz w:val="22"/>
          <w:szCs w:val="22"/>
        </w:rPr>
        <w:t>OSDn</w:t>
      </w:r>
      <w:r w:rsidRPr="001D0A6E">
        <w:rPr>
          <w:rFonts w:ascii="Arial" w:hAnsi="Arial" w:cs="Arial"/>
          <w:color w:val="auto"/>
          <w:sz w:val="22"/>
          <w:szCs w:val="22"/>
        </w:rPr>
        <w:t>, zwanym dalej „OSDp” jest Tauron Dystrybucja S.A. z siedzibą w Krakowie.</w:t>
      </w:r>
    </w:p>
    <w:p w14:paraId="00F653A8" w14:textId="77777777" w:rsidR="00010E0C" w:rsidRPr="00AC1B7A" w:rsidRDefault="00010E0C" w:rsidP="005B62CF">
      <w:pPr>
        <w:pStyle w:val="Akapitzlist"/>
        <w:numPr>
          <w:ilvl w:val="1"/>
          <w:numId w:val="7"/>
        </w:numPr>
        <w:ind w:hanging="474"/>
        <w:contextualSpacing w:val="0"/>
        <w:rPr>
          <w:rFonts w:ascii="Arial" w:hAnsi="Arial" w:cs="Arial"/>
          <w:sz w:val="22"/>
          <w:szCs w:val="22"/>
        </w:rPr>
      </w:pPr>
      <w:r w:rsidRPr="00F26E16">
        <w:rPr>
          <w:rFonts w:ascii="Arial" w:hAnsi="Arial" w:cs="Arial"/>
          <w:sz w:val="22"/>
          <w:szCs w:val="22"/>
        </w:rPr>
        <w:t>posiada zawart</w:t>
      </w:r>
      <w:r>
        <w:rPr>
          <w:rFonts w:ascii="Arial" w:hAnsi="Arial" w:cs="Arial"/>
          <w:sz w:val="22"/>
          <w:szCs w:val="22"/>
        </w:rPr>
        <w:t>ą</w:t>
      </w:r>
      <w:r w:rsidRPr="00F26E16">
        <w:rPr>
          <w:rFonts w:ascii="Arial" w:hAnsi="Arial" w:cs="Arial"/>
          <w:sz w:val="22"/>
          <w:szCs w:val="22"/>
        </w:rPr>
        <w:t xml:space="preserve"> z OSDp</w:t>
      </w:r>
      <w:r>
        <w:rPr>
          <w:rFonts w:ascii="Arial" w:hAnsi="Arial" w:cs="Arial"/>
          <w:sz w:val="22"/>
          <w:szCs w:val="22"/>
        </w:rPr>
        <w:t xml:space="preserve"> </w:t>
      </w:r>
      <w:r w:rsidRPr="00F26E16">
        <w:rPr>
          <w:rFonts w:ascii="Arial" w:hAnsi="Arial" w:cs="Arial"/>
          <w:sz w:val="22"/>
          <w:szCs w:val="22"/>
        </w:rPr>
        <w:t>umow</w:t>
      </w:r>
      <w:r>
        <w:rPr>
          <w:rFonts w:ascii="Arial" w:hAnsi="Arial" w:cs="Arial"/>
          <w:sz w:val="22"/>
          <w:szCs w:val="22"/>
        </w:rPr>
        <w:t>ę</w:t>
      </w:r>
      <w:r w:rsidRPr="00F26E16">
        <w:rPr>
          <w:rFonts w:ascii="Arial" w:hAnsi="Arial" w:cs="Arial"/>
          <w:sz w:val="22"/>
          <w:szCs w:val="22"/>
        </w:rPr>
        <w:t xml:space="preserve"> o świadczenie usług dystrybucji</w:t>
      </w:r>
      <w:r>
        <w:rPr>
          <w:rFonts w:ascii="Arial" w:hAnsi="Arial" w:cs="Arial"/>
          <w:sz w:val="22"/>
          <w:szCs w:val="22"/>
        </w:rPr>
        <w:t>;</w:t>
      </w:r>
    </w:p>
    <w:p w14:paraId="04F40D81" w14:textId="77777777" w:rsidR="00010E0C" w:rsidRPr="00E872B1" w:rsidRDefault="00010E0C" w:rsidP="005B62CF">
      <w:pPr>
        <w:pStyle w:val="Stylwyliczanie"/>
        <w:numPr>
          <w:ilvl w:val="1"/>
          <w:numId w:val="7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after="120"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posiada status dużego przedsiębiorstwa w rozumieniu ustawy z dnia 8 marca 2013 r. </w:t>
      </w:r>
      <w:r w:rsidRPr="00E872B1">
        <w:rPr>
          <w:rFonts w:ascii="Arial" w:hAnsi="Arial" w:cs="Arial"/>
          <w:color w:val="auto"/>
          <w:sz w:val="22"/>
          <w:szCs w:val="22"/>
        </w:rPr>
        <w:br/>
        <w:t>o przeciwdziałaniu nadmiernym opóźnieniom w transakcjach handlowych;</w:t>
      </w:r>
    </w:p>
    <w:p w14:paraId="21B6CD8E" w14:textId="77777777" w:rsidR="00010E0C" w:rsidRPr="00E872B1" w:rsidRDefault="00010E0C" w:rsidP="005B62CF">
      <w:pPr>
        <w:pStyle w:val="Stylwyliczanie"/>
        <w:numPr>
          <w:ilvl w:val="1"/>
          <w:numId w:val="7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after="120"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posiada kod EIC: </w:t>
      </w:r>
      <w:r w:rsidRPr="001D0A6E">
        <w:rPr>
          <w:rFonts w:ascii="Arial" w:hAnsi="Arial" w:cs="Arial"/>
          <w:color w:val="auto"/>
          <w:sz w:val="22"/>
          <w:szCs w:val="22"/>
          <w:highlight w:val="yellow"/>
        </w:rPr>
        <w:t>…</w:t>
      </w:r>
    </w:p>
    <w:p w14:paraId="7CF88EB1" w14:textId="77777777" w:rsidR="00010E0C" w:rsidRPr="00E872B1" w:rsidRDefault="00010E0C" w:rsidP="005B62CF">
      <w:pPr>
        <w:pStyle w:val="Stylwyliczanie"/>
        <w:numPr>
          <w:ilvl w:val="0"/>
          <w:numId w:val="7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bookmarkStart w:id="0" w:name="OLE_LINK1"/>
      <w:bookmarkEnd w:id="0"/>
      <w:r>
        <w:rPr>
          <w:rFonts w:ascii="Arial" w:hAnsi="Arial" w:cs="Arial"/>
          <w:b/>
          <w:color w:val="auto"/>
          <w:sz w:val="22"/>
          <w:szCs w:val="22"/>
        </w:rPr>
        <w:t>POBz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oświadcza, że:</w:t>
      </w:r>
    </w:p>
    <w:p w14:paraId="66870F80" w14:textId="77777777" w:rsidR="00010E0C" w:rsidRPr="009D1D59" w:rsidRDefault="00010E0C" w:rsidP="005B62CF">
      <w:pPr>
        <w:pStyle w:val="Stylwyliczanie"/>
        <w:numPr>
          <w:ilvl w:val="1"/>
          <w:numId w:val="7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9D1D59">
        <w:rPr>
          <w:rFonts w:ascii="Arial" w:hAnsi="Arial" w:cs="Arial"/>
          <w:sz w:val="22"/>
          <w:szCs w:val="22"/>
        </w:rPr>
        <w:t xml:space="preserve">posiada zawartą z OSP umowę o świadczenie usług przesyłania umożliwiającą uczestnictwo w Rynku Bilansującym (zwanym dalej „RB”), w szczególności w zakresie prowadzenia bilansowania handlowego przedsiębiorstw energetycznych będących sprzedawcami energii elektrycznej (zwanych dalej „sprzedawcami”), dla przyłączonych do sieci dystrybucyjnej </w:t>
      </w:r>
      <w:r w:rsidRPr="009D1D59">
        <w:rPr>
          <w:rFonts w:ascii="Arial" w:hAnsi="Arial" w:cs="Arial"/>
          <w:b/>
          <w:bCs/>
          <w:sz w:val="22"/>
          <w:szCs w:val="22"/>
        </w:rPr>
        <w:t>OSD</w:t>
      </w:r>
      <w:r>
        <w:rPr>
          <w:rFonts w:ascii="Arial" w:hAnsi="Arial" w:cs="Arial"/>
          <w:b/>
          <w:bCs/>
          <w:sz w:val="22"/>
          <w:szCs w:val="22"/>
        </w:rPr>
        <w:t>n</w:t>
      </w:r>
      <w:r w:rsidRPr="009D1D59">
        <w:rPr>
          <w:rFonts w:ascii="Arial" w:hAnsi="Arial" w:cs="Arial"/>
          <w:b/>
          <w:bCs/>
          <w:sz w:val="22"/>
          <w:szCs w:val="22"/>
        </w:rPr>
        <w:t xml:space="preserve"> </w:t>
      </w:r>
      <w:r w:rsidRPr="009D1D59">
        <w:rPr>
          <w:rFonts w:ascii="Arial" w:hAnsi="Arial" w:cs="Arial"/>
          <w:sz w:val="22"/>
          <w:szCs w:val="22"/>
        </w:rPr>
        <w:t>Uczestników Rynku Detalicznego typu odbiorca (zwanych dalej „URD</w:t>
      </w:r>
      <w:r w:rsidRPr="009D1D59">
        <w:rPr>
          <w:rFonts w:ascii="Arial" w:hAnsi="Arial" w:cs="Arial"/>
          <w:sz w:val="14"/>
          <w:szCs w:val="14"/>
        </w:rPr>
        <w:t>O</w:t>
      </w:r>
      <w:r w:rsidRPr="009D1D59">
        <w:rPr>
          <w:rFonts w:ascii="Arial" w:hAnsi="Arial" w:cs="Arial"/>
          <w:sz w:val="22"/>
          <w:szCs w:val="22"/>
        </w:rPr>
        <w:t xml:space="preserve">”) oraz dla nie objętych obszarem RB i przyłączonych do sieci dystrybucyjnej </w:t>
      </w:r>
      <w:r w:rsidRPr="009D1D59">
        <w:rPr>
          <w:rFonts w:ascii="Arial" w:hAnsi="Arial" w:cs="Arial"/>
          <w:b/>
          <w:bCs/>
          <w:sz w:val="22"/>
          <w:szCs w:val="22"/>
        </w:rPr>
        <w:t xml:space="preserve">OSD </w:t>
      </w:r>
      <w:r w:rsidRPr="009D1D59">
        <w:rPr>
          <w:rFonts w:ascii="Arial" w:hAnsi="Arial" w:cs="Arial"/>
          <w:sz w:val="22"/>
          <w:szCs w:val="22"/>
        </w:rPr>
        <w:t>Uczestników Rynku Detalicznego typu wytwórca (zwanych dalej „URD</w:t>
      </w:r>
      <w:r w:rsidRPr="009D1D59">
        <w:rPr>
          <w:rFonts w:ascii="Arial" w:hAnsi="Arial" w:cs="Arial"/>
          <w:sz w:val="14"/>
          <w:szCs w:val="14"/>
        </w:rPr>
        <w:t>W</w:t>
      </w:r>
      <w:r w:rsidRPr="009D1D59">
        <w:rPr>
          <w:rFonts w:ascii="Arial" w:hAnsi="Arial" w:cs="Arial"/>
          <w:sz w:val="22"/>
          <w:szCs w:val="22"/>
        </w:rPr>
        <w:t>”) i Uczestników Rynku Detalicznego typu posiadacz magazynu energii elektrycznej (zwanych dalej „URD</w:t>
      </w:r>
      <w:r w:rsidRPr="009D1D59">
        <w:rPr>
          <w:rFonts w:ascii="Arial" w:hAnsi="Arial" w:cs="Arial"/>
          <w:sz w:val="14"/>
          <w:szCs w:val="14"/>
        </w:rPr>
        <w:t>ME</w:t>
      </w:r>
      <w:r w:rsidRPr="009D1D59">
        <w:rPr>
          <w:rFonts w:ascii="Arial" w:hAnsi="Arial" w:cs="Arial"/>
          <w:sz w:val="22"/>
          <w:szCs w:val="22"/>
        </w:rPr>
        <w:t xml:space="preserve">”); </w:t>
      </w:r>
    </w:p>
    <w:p w14:paraId="666A9902" w14:textId="77777777" w:rsidR="00010E0C" w:rsidRPr="00E872B1" w:rsidRDefault="00010E0C" w:rsidP="005B62CF">
      <w:pPr>
        <w:pStyle w:val="Stylwyliczanie"/>
        <w:numPr>
          <w:ilvl w:val="1"/>
          <w:numId w:val="7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>posiada zawartą z OIRE umowę o umożliwienie realizowania procesów rynku energii lub wymiany informacji rynku energii za pośrednictwem CSIRE</w:t>
      </w:r>
      <w:r w:rsidRPr="00E872B1">
        <w:rPr>
          <w:rFonts w:ascii="Arial" w:hAnsi="Arial" w:cs="Arial"/>
          <w:sz w:val="22"/>
          <w:szCs w:val="22"/>
        </w:rPr>
        <w:t>,</w:t>
      </w:r>
      <w:r w:rsidRPr="00E872B1">
        <w:rPr>
          <w:rFonts w:ascii="Arial" w:hAnsi="Arial" w:cs="Arial"/>
        </w:rPr>
        <w:t xml:space="preserve"> </w:t>
      </w:r>
      <w:r w:rsidRPr="00E872B1">
        <w:rPr>
          <w:rFonts w:ascii="Arial" w:hAnsi="Arial" w:cs="Arial"/>
          <w:sz w:val="22"/>
          <w:szCs w:val="22"/>
        </w:rPr>
        <w:t>o której mowa w art. 11zg Ustawy</w:t>
      </w:r>
      <w:r w:rsidRPr="00E872B1">
        <w:rPr>
          <w:rFonts w:ascii="Arial" w:hAnsi="Arial" w:cs="Arial"/>
          <w:color w:val="auto"/>
          <w:sz w:val="22"/>
          <w:szCs w:val="22"/>
        </w:rPr>
        <w:t>;</w:t>
      </w:r>
    </w:p>
    <w:p w14:paraId="227CD711" w14:textId="77777777" w:rsidR="00010E0C" w:rsidRPr="00E872B1" w:rsidRDefault="00010E0C" w:rsidP="005B62CF">
      <w:pPr>
        <w:pStyle w:val="Stylwyliczanie"/>
        <w:numPr>
          <w:ilvl w:val="1"/>
          <w:numId w:val="7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  <w:highlight w:val="yellow"/>
        </w:rPr>
        <w:t xml:space="preserve">posiada/nie posiada status-u </w:t>
      </w:r>
      <w:r w:rsidRPr="00E872B1">
        <w:rPr>
          <w:rFonts w:ascii="Arial" w:hAnsi="Arial" w:cs="Arial"/>
          <w:color w:val="auto"/>
          <w:sz w:val="22"/>
          <w:szCs w:val="22"/>
        </w:rPr>
        <w:t>dużego przedsiębiorstwa w rozumieniu ustawy z dnia 8 marca 2013 r. o przeciwdziałaniu nadmiernym opóźnieniom w transakcjach handlowych;</w:t>
      </w:r>
    </w:p>
    <w:p w14:paraId="2A536BE3" w14:textId="77777777" w:rsidR="00010E0C" w:rsidRPr="00E872B1" w:rsidRDefault="00010E0C" w:rsidP="005B62CF">
      <w:pPr>
        <w:pStyle w:val="Stylwyliczanie"/>
        <w:numPr>
          <w:ilvl w:val="1"/>
          <w:numId w:val="7"/>
        </w:numPr>
        <w:tabs>
          <w:tab w:val="clear" w:pos="900"/>
          <w:tab w:val="clear" w:pos="1276"/>
          <w:tab w:val="clear" w:pos="2552"/>
          <w:tab w:val="clear" w:pos="3261"/>
          <w:tab w:val="num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  <w:highlight w:val="yellow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posiada kod EIC: </w:t>
      </w:r>
      <w:r w:rsidRPr="00E872B1">
        <w:rPr>
          <w:rFonts w:ascii="Arial" w:hAnsi="Arial" w:cs="Arial"/>
          <w:color w:val="auto"/>
          <w:sz w:val="22"/>
          <w:szCs w:val="22"/>
          <w:highlight w:val="yellow"/>
        </w:rPr>
        <w:t>…………………</w:t>
      </w:r>
      <w:r>
        <w:rPr>
          <w:rFonts w:ascii="Arial" w:hAnsi="Arial" w:cs="Arial"/>
          <w:color w:val="auto"/>
          <w:sz w:val="22"/>
          <w:szCs w:val="22"/>
          <w:highlight w:val="yellow"/>
        </w:rPr>
        <w:t>.</w:t>
      </w:r>
    </w:p>
    <w:p w14:paraId="5D5EAC98" w14:textId="77777777" w:rsidR="00010E0C" w:rsidRPr="009D1D59" w:rsidRDefault="00010E0C" w:rsidP="005B62CF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hanging="540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9D1D59">
        <w:rPr>
          <w:rFonts w:ascii="Arial" w:hAnsi="Arial" w:cs="Arial"/>
          <w:color w:val="000000"/>
          <w:sz w:val="22"/>
          <w:szCs w:val="22"/>
        </w:rPr>
        <w:t xml:space="preserve">Umowa umożliwia pełnienie przez </w:t>
      </w:r>
      <w:r w:rsidRPr="009D1D59">
        <w:rPr>
          <w:rFonts w:ascii="Arial" w:hAnsi="Arial" w:cs="Arial"/>
          <w:b/>
          <w:bCs/>
          <w:color w:val="000000"/>
          <w:sz w:val="22"/>
          <w:szCs w:val="22"/>
        </w:rPr>
        <w:t>POB</w:t>
      </w:r>
      <w:r w:rsidRPr="009D1D59">
        <w:rPr>
          <w:rFonts w:ascii="Arial" w:hAnsi="Arial" w:cs="Arial"/>
          <w:b/>
          <w:bCs/>
          <w:color w:val="000000"/>
          <w:sz w:val="14"/>
          <w:szCs w:val="14"/>
        </w:rPr>
        <w:t xml:space="preserve">Z </w:t>
      </w:r>
      <w:r w:rsidRPr="009D1D59">
        <w:rPr>
          <w:rFonts w:ascii="Arial" w:hAnsi="Arial" w:cs="Arial"/>
          <w:color w:val="000000"/>
          <w:sz w:val="22"/>
          <w:szCs w:val="22"/>
        </w:rPr>
        <w:t xml:space="preserve">funkcji podmiotu odpowiedzialnego za bilansowanie dla: </w:t>
      </w:r>
    </w:p>
    <w:p w14:paraId="141027DA" w14:textId="77777777" w:rsidR="00010E0C" w:rsidRPr="009D1D59" w:rsidRDefault="00010E0C" w:rsidP="005B62CF">
      <w:pPr>
        <w:pStyle w:val="Akapitzlist"/>
        <w:numPr>
          <w:ilvl w:val="1"/>
          <w:numId w:val="7"/>
        </w:numPr>
        <w:autoSpaceDE w:val="0"/>
        <w:autoSpaceDN w:val="0"/>
        <w:adjustRightInd w:val="0"/>
        <w:contextualSpacing w:val="0"/>
        <w:jc w:val="both"/>
        <w:rPr>
          <w:rFonts w:ascii="Arial" w:hAnsi="Arial" w:cs="Arial"/>
          <w:color w:val="000000"/>
        </w:rPr>
      </w:pPr>
      <w:r w:rsidRPr="009D1D59">
        <w:rPr>
          <w:rFonts w:ascii="Arial" w:hAnsi="Arial" w:cs="Arial"/>
          <w:b/>
          <w:bCs/>
          <w:color w:val="000000"/>
          <w:sz w:val="22"/>
          <w:szCs w:val="22"/>
        </w:rPr>
        <w:t>POB</w:t>
      </w:r>
      <w:r w:rsidRPr="009D1D59">
        <w:rPr>
          <w:rFonts w:ascii="Arial" w:hAnsi="Arial" w:cs="Arial"/>
          <w:b/>
          <w:bCs/>
          <w:color w:val="000000"/>
          <w:sz w:val="14"/>
          <w:szCs w:val="14"/>
        </w:rPr>
        <w:t xml:space="preserve">Z </w:t>
      </w:r>
      <w:r w:rsidRPr="009D1D59">
        <w:rPr>
          <w:rFonts w:ascii="Arial" w:hAnsi="Arial" w:cs="Arial"/>
          <w:color w:val="000000"/>
          <w:sz w:val="22"/>
          <w:szCs w:val="22"/>
        </w:rPr>
        <w:t xml:space="preserve">jako sprzedawcy – o ile </w:t>
      </w:r>
      <w:r w:rsidRPr="009D1D59">
        <w:rPr>
          <w:rFonts w:ascii="Arial" w:hAnsi="Arial" w:cs="Arial"/>
          <w:b/>
          <w:bCs/>
          <w:color w:val="000000"/>
          <w:sz w:val="22"/>
          <w:szCs w:val="22"/>
        </w:rPr>
        <w:t>POB</w:t>
      </w:r>
      <w:r w:rsidRPr="009D1D59">
        <w:rPr>
          <w:rFonts w:ascii="Arial" w:hAnsi="Arial" w:cs="Arial"/>
          <w:b/>
          <w:bCs/>
          <w:color w:val="000000"/>
          <w:sz w:val="14"/>
          <w:szCs w:val="14"/>
        </w:rPr>
        <w:t xml:space="preserve">Z </w:t>
      </w:r>
      <w:r w:rsidRPr="009D1D59">
        <w:rPr>
          <w:rFonts w:ascii="Arial" w:hAnsi="Arial" w:cs="Arial"/>
          <w:color w:val="000000"/>
          <w:sz w:val="22"/>
          <w:szCs w:val="22"/>
        </w:rPr>
        <w:t>pełni również funkcję sprzedawcy energii elektrycznej dla URD</w:t>
      </w:r>
      <w:r w:rsidRPr="009D1D59">
        <w:rPr>
          <w:rFonts w:ascii="Arial" w:hAnsi="Arial" w:cs="Arial"/>
          <w:color w:val="000000"/>
          <w:sz w:val="14"/>
          <w:szCs w:val="14"/>
        </w:rPr>
        <w:t>O</w:t>
      </w:r>
      <w:r w:rsidRPr="009D1D59">
        <w:rPr>
          <w:rFonts w:ascii="Arial" w:hAnsi="Arial" w:cs="Arial"/>
          <w:color w:val="000000"/>
          <w:sz w:val="22"/>
          <w:szCs w:val="22"/>
        </w:rPr>
        <w:t>;</w:t>
      </w:r>
    </w:p>
    <w:p w14:paraId="4AD5877F" w14:textId="77777777" w:rsidR="00010E0C" w:rsidRPr="009D1D59" w:rsidRDefault="00010E0C" w:rsidP="005B62CF">
      <w:pPr>
        <w:pStyle w:val="Akapitzlist"/>
        <w:numPr>
          <w:ilvl w:val="1"/>
          <w:numId w:val="7"/>
        </w:numPr>
        <w:autoSpaceDE w:val="0"/>
        <w:autoSpaceDN w:val="0"/>
        <w:adjustRightInd w:val="0"/>
        <w:contextualSpacing w:val="0"/>
        <w:jc w:val="both"/>
        <w:rPr>
          <w:rFonts w:ascii="Arial" w:hAnsi="Arial" w:cs="Arial"/>
          <w:color w:val="000000"/>
        </w:rPr>
      </w:pPr>
      <w:r w:rsidRPr="009D1D59">
        <w:rPr>
          <w:rFonts w:ascii="Arial" w:hAnsi="Arial" w:cs="Arial"/>
          <w:color w:val="000000"/>
          <w:sz w:val="22"/>
          <w:szCs w:val="22"/>
        </w:rPr>
        <w:t>sprzedawców, którzy posiadają zawarte umowy sprzedaży energii elektrycznej („umowa sprzedaży”) albo umowy kompleksowe z URD</w:t>
      </w:r>
      <w:r w:rsidRPr="009D1D59">
        <w:rPr>
          <w:rFonts w:ascii="Arial" w:hAnsi="Arial" w:cs="Arial"/>
          <w:color w:val="000000"/>
          <w:sz w:val="14"/>
          <w:szCs w:val="14"/>
        </w:rPr>
        <w:t>O</w:t>
      </w:r>
      <w:r>
        <w:rPr>
          <w:rFonts w:ascii="Arial" w:hAnsi="Arial" w:cs="Arial"/>
          <w:color w:val="000000"/>
          <w:sz w:val="14"/>
          <w:szCs w:val="14"/>
        </w:rPr>
        <w:t>v</w:t>
      </w:r>
    </w:p>
    <w:p w14:paraId="7CBC00E7" w14:textId="77777777" w:rsidR="00010E0C" w:rsidRPr="009D1D59" w:rsidRDefault="00010E0C" w:rsidP="005B62CF">
      <w:pPr>
        <w:pStyle w:val="Akapitzlist"/>
        <w:numPr>
          <w:ilvl w:val="1"/>
          <w:numId w:val="7"/>
        </w:numPr>
        <w:autoSpaceDE w:val="0"/>
        <w:autoSpaceDN w:val="0"/>
        <w:adjustRightInd w:val="0"/>
        <w:contextualSpacing w:val="0"/>
        <w:jc w:val="both"/>
        <w:rPr>
          <w:rFonts w:ascii="Arial" w:hAnsi="Arial" w:cs="Arial"/>
          <w:color w:val="000000"/>
        </w:rPr>
      </w:pPr>
      <w:r w:rsidRPr="009D1D59">
        <w:rPr>
          <w:rFonts w:ascii="Arial" w:hAnsi="Arial" w:cs="Arial"/>
          <w:color w:val="000000"/>
          <w:sz w:val="22"/>
          <w:szCs w:val="22"/>
        </w:rPr>
        <w:t>URD</w:t>
      </w:r>
      <w:r w:rsidRPr="009D1D59">
        <w:rPr>
          <w:rFonts w:ascii="Arial" w:hAnsi="Arial" w:cs="Arial"/>
          <w:color w:val="000000"/>
          <w:sz w:val="14"/>
          <w:szCs w:val="14"/>
        </w:rPr>
        <w:t xml:space="preserve">W </w:t>
      </w:r>
      <w:r w:rsidRPr="009D1D59">
        <w:rPr>
          <w:rFonts w:ascii="Arial" w:hAnsi="Arial" w:cs="Arial"/>
          <w:color w:val="000000"/>
          <w:sz w:val="22"/>
          <w:szCs w:val="22"/>
        </w:rPr>
        <w:t>lub URD</w:t>
      </w:r>
      <w:r w:rsidRPr="009D1D59">
        <w:rPr>
          <w:rFonts w:ascii="Arial" w:hAnsi="Arial" w:cs="Arial"/>
          <w:color w:val="000000"/>
          <w:sz w:val="14"/>
          <w:szCs w:val="14"/>
        </w:rPr>
        <w:t>ME</w:t>
      </w:r>
      <w:r w:rsidRPr="009D1D59">
        <w:rPr>
          <w:rFonts w:ascii="Arial" w:hAnsi="Arial" w:cs="Arial"/>
          <w:color w:val="000000"/>
          <w:sz w:val="22"/>
          <w:szCs w:val="22"/>
        </w:rPr>
        <w:t xml:space="preserve">, którzy ustanowili </w:t>
      </w:r>
      <w:r w:rsidRPr="009D1D59">
        <w:rPr>
          <w:rFonts w:ascii="Arial" w:hAnsi="Arial" w:cs="Arial"/>
          <w:b/>
          <w:bCs/>
          <w:color w:val="000000"/>
          <w:sz w:val="22"/>
          <w:szCs w:val="22"/>
        </w:rPr>
        <w:t>POB</w:t>
      </w:r>
      <w:r w:rsidRPr="009D1D59">
        <w:rPr>
          <w:rFonts w:ascii="Arial" w:hAnsi="Arial" w:cs="Arial"/>
          <w:b/>
          <w:bCs/>
          <w:color w:val="000000"/>
          <w:sz w:val="14"/>
          <w:szCs w:val="14"/>
        </w:rPr>
        <w:t xml:space="preserve">Z </w:t>
      </w:r>
      <w:r w:rsidRPr="009D1D59">
        <w:rPr>
          <w:rFonts w:ascii="Arial" w:hAnsi="Arial" w:cs="Arial"/>
          <w:color w:val="000000"/>
          <w:sz w:val="22"/>
          <w:szCs w:val="22"/>
        </w:rPr>
        <w:t>jako podmiot odpowiedzialny za ich bilansowanie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9D1D59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37BA217" w14:textId="77777777" w:rsidR="00010E0C" w:rsidRPr="00E872B1" w:rsidRDefault="00010E0C" w:rsidP="005B62CF">
      <w:pPr>
        <w:pStyle w:val="Stylwyliczanie"/>
        <w:numPr>
          <w:ilvl w:val="0"/>
          <w:numId w:val="7"/>
        </w:numPr>
        <w:tabs>
          <w:tab w:val="clear" w:pos="54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Warunkiem realizacji zobowiązań </w:t>
      </w:r>
      <w:r w:rsidRPr="00E872B1">
        <w:rPr>
          <w:rFonts w:ascii="Arial" w:hAnsi="Arial" w:cs="Arial"/>
          <w:b/>
          <w:color w:val="auto"/>
          <w:sz w:val="22"/>
          <w:szCs w:val="22"/>
        </w:rPr>
        <w:t>OSD</w:t>
      </w:r>
      <w:r>
        <w:rPr>
          <w:rFonts w:ascii="Arial" w:hAnsi="Arial" w:cs="Arial"/>
          <w:b/>
          <w:color w:val="auto"/>
          <w:sz w:val="22"/>
          <w:szCs w:val="22"/>
        </w:rPr>
        <w:t>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wynikających z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jest jednoczesne obowiązywanie umów:</w:t>
      </w:r>
    </w:p>
    <w:p w14:paraId="49063614" w14:textId="5A3646D1" w:rsidR="00010E0C" w:rsidRPr="00D30660" w:rsidRDefault="00010E0C" w:rsidP="005B62CF">
      <w:pPr>
        <w:pStyle w:val="Tekstpodstawowywcity"/>
        <w:numPr>
          <w:ilvl w:val="1"/>
          <w:numId w:val="7"/>
        </w:numPr>
        <w:tabs>
          <w:tab w:val="clear" w:pos="900"/>
          <w:tab w:val="num" w:pos="851"/>
        </w:tabs>
        <w:spacing w:before="120" w:after="0" w:line="264" w:lineRule="auto"/>
        <w:ind w:left="851" w:hanging="425"/>
        <w:rPr>
          <w:rFonts w:ascii="Arial" w:hAnsi="Arial" w:cs="Arial"/>
          <w:color w:val="auto"/>
          <w:sz w:val="22"/>
          <w:szCs w:val="22"/>
          <w:highlight w:val="yellow"/>
          <w:lang w:val="pl-PL"/>
        </w:rPr>
      </w:pPr>
      <w:r w:rsidRPr="00D30660">
        <w:rPr>
          <w:rFonts w:ascii="Arial" w:hAnsi="Arial" w:cs="Arial"/>
          <w:color w:val="auto"/>
          <w:sz w:val="22"/>
          <w:szCs w:val="22"/>
          <w:highlight w:val="yellow"/>
          <w:lang w:val="pl-PL"/>
        </w:rPr>
        <w:t xml:space="preserve">o świadczenie usług </w:t>
      </w:r>
      <w:r w:rsidR="00430532" w:rsidRPr="00D30660">
        <w:rPr>
          <w:rFonts w:ascii="Arial" w:hAnsi="Arial" w:cs="Arial"/>
          <w:color w:val="auto"/>
          <w:sz w:val="22"/>
          <w:szCs w:val="22"/>
          <w:highlight w:val="yellow"/>
          <w:lang w:val="pl-PL"/>
        </w:rPr>
        <w:t xml:space="preserve">dystrybucji </w:t>
      </w:r>
      <w:r w:rsidRPr="00D30660">
        <w:rPr>
          <w:rFonts w:ascii="Arial" w:hAnsi="Arial" w:cs="Arial"/>
          <w:color w:val="auto"/>
          <w:sz w:val="22"/>
          <w:szCs w:val="22"/>
          <w:highlight w:val="yellow"/>
          <w:lang w:val="pl-PL"/>
        </w:rPr>
        <w:t xml:space="preserve">pomiędzy </w:t>
      </w:r>
      <w:r w:rsidRPr="00D30660">
        <w:rPr>
          <w:rFonts w:ascii="Arial" w:hAnsi="Arial" w:cs="Arial"/>
          <w:b/>
          <w:color w:val="auto"/>
          <w:sz w:val="22"/>
          <w:szCs w:val="22"/>
          <w:highlight w:val="yellow"/>
          <w:lang w:val="pl-PL"/>
        </w:rPr>
        <w:t>OSDn</w:t>
      </w:r>
      <w:r w:rsidRPr="00D30660">
        <w:rPr>
          <w:rFonts w:ascii="Arial" w:hAnsi="Arial" w:cs="Arial"/>
          <w:color w:val="auto"/>
          <w:sz w:val="22"/>
          <w:szCs w:val="22"/>
          <w:highlight w:val="yellow"/>
          <w:lang w:val="pl-PL"/>
        </w:rPr>
        <w:t xml:space="preserve"> a OS</w:t>
      </w:r>
      <w:r w:rsidR="00430532" w:rsidRPr="00D30660">
        <w:rPr>
          <w:rFonts w:ascii="Arial" w:hAnsi="Arial" w:cs="Arial"/>
          <w:color w:val="auto"/>
          <w:sz w:val="22"/>
          <w:szCs w:val="22"/>
          <w:highlight w:val="yellow"/>
          <w:lang w:val="pl-PL"/>
        </w:rPr>
        <w:t>Dp</w:t>
      </w:r>
      <w:r w:rsidRPr="00D30660">
        <w:rPr>
          <w:rFonts w:ascii="Arial" w:hAnsi="Arial" w:cs="Arial"/>
          <w:color w:val="auto"/>
          <w:sz w:val="22"/>
          <w:szCs w:val="22"/>
          <w:highlight w:val="yellow"/>
          <w:lang w:val="pl-PL"/>
        </w:rPr>
        <w:t>;</w:t>
      </w:r>
    </w:p>
    <w:p w14:paraId="0E55826C" w14:textId="77777777" w:rsidR="00010E0C" w:rsidRPr="00E872B1" w:rsidRDefault="00010E0C" w:rsidP="005B62CF">
      <w:pPr>
        <w:pStyle w:val="Tekstpodstawowywcity"/>
        <w:numPr>
          <w:ilvl w:val="1"/>
          <w:numId w:val="7"/>
        </w:numPr>
        <w:tabs>
          <w:tab w:val="clear" w:pos="900"/>
          <w:tab w:val="num" w:pos="851"/>
        </w:tabs>
        <w:spacing w:before="120" w:after="0" w:line="264" w:lineRule="auto"/>
        <w:ind w:left="851" w:hanging="425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o świadczenie usług przesyłania pomiędzy 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>POBz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a OSP</w:t>
      </w:r>
      <w:r>
        <w:rPr>
          <w:rFonts w:ascii="Arial" w:hAnsi="Arial" w:cs="Arial"/>
          <w:color w:val="auto"/>
          <w:sz w:val="22"/>
          <w:szCs w:val="22"/>
          <w:lang w:val="pl-PL"/>
        </w:rPr>
        <w:t>;</w:t>
      </w:r>
    </w:p>
    <w:p w14:paraId="017924F5" w14:textId="77777777" w:rsidR="00010E0C" w:rsidRPr="009D1D59" w:rsidRDefault="00010E0C" w:rsidP="005B62CF">
      <w:pPr>
        <w:pStyle w:val="Tekstpodstawowywcity"/>
        <w:numPr>
          <w:ilvl w:val="1"/>
          <w:numId w:val="7"/>
        </w:numPr>
        <w:tabs>
          <w:tab w:val="clear" w:pos="900"/>
          <w:tab w:val="num" w:pos="851"/>
        </w:tabs>
        <w:spacing w:before="120" w:line="264" w:lineRule="auto"/>
        <w:ind w:left="851" w:hanging="425"/>
        <w:rPr>
          <w:rFonts w:ascii="Arial" w:hAnsi="Arial" w:cs="Arial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o świadczenie usług dystrybucji zawartej pomiędzy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OSD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>n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a 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sprzedawcami </w:t>
      </w:r>
      <w:r w:rsidRPr="009D1D59">
        <w:rPr>
          <w:rFonts w:ascii="Arial" w:hAnsi="Arial" w:cs="Arial"/>
          <w:sz w:val="22"/>
          <w:szCs w:val="22"/>
          <w:lang w:val="pl-PL"/>
        </w:rPr>
        <w:t xml:space="preserve">lub pomiędzy </w:t>
      </w:r>
      <w:r w:rsidRPr="009D1D59">
        <w:rPr>
          <w:rFonts w:ascii="Arial" w:hAnsi="Arial" w:cs="Arial"/>
          <w:b/>
          <w:bCs/>
          <w:sz w:val="22"/>
          <w:szCs w:val="22"/>
          <w:lang w:val="pl-PL"/>
        </w:rPr>
        <w:t>OSD</w:t>
      </w:r>
      <w:r>
        <w:rPr>
          <w:rFonts w:ascii="Arial" w:hAnsi="Arial" w:cs="Arial"/>
          <w:b/>
          <w:bCs/>
          <w:sz w:val="22"/>
          <w:szCs w:val="22"/>
          <w:lang w:val="pl-PL"/>
        </w:rPr>
        <w:t>n</w:t>
      </w:r>
      <w:r w:rsidRPr="009D1D59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  <w:r w:rsidRPr="009D1D59">
        <w:rPr>
          <w:rFonts w:ascii="Arial" w:hAnsi="Arial" w:cs="Arial"/>
          <w:sz w:val="22"/>
          <w:szCs w:val="22"/>
          <w:lang w:val="pl-PL"/>
        </w:rPr>
        <w:t>a URD</w:t>
      </w:r>
      <w:r>
        <w:rPr>
          <w:rFonts w:ascii="Arial" w:hAnsi="Arial" w:cs="Arial"/>
          <w:sz w:val="22"/>
          <w:szCs w:val="22"/>
          <w:lang w:val="pl-PL"/>
        </w:rPr>
        <w:t>w</w:t>
      </w:r>
      <w:r w:rsidRPr="009D1D59">
        <w:rPr>
          <w:rFonts w:ascii="Arial" w:hAnsi="Arial" w:cs="Arial"/>
          <w:sz w:val="22"/>
          <w:szCs w:val="22"/>
          <w:lang w:val="pl-PL"/>
        </w:rPr>
        <w:t xml:space="preserve"> lub URD</w:t>
      </w:r>
      <w:r w:rsidRPr="009D1D59">
        <w:rPr>
          <w:rFonts w:ascii="Arial" w:hAnsi="Arial" w:cs="Arial"/>
          <w:sz w:val="22"/>
          <w:szCs w:val="22"/>
          <w:vertAlign w:val="subscript"/>
          <w:lang w:val="pl-PL"/>
        </w:rPr>
        <w:t>ME</w:t>
      </w:r>
      <w:r w:rsidRPr="009D1D59">
        <w:rPr>
          <w:rFonts w:ascii="Arial" w:hAnsi="Arial" w:cs="Arial"/>
          <w:sz w:val="22"/>
          <w:szCs w:val="22"/>
          <w:lang w:val="pl-PL"/>
        </w:rPr>
        <w:t xml:space="preserve">, dla których </w:t>
      </w:r>
      <w:r w:rsidRPr="009D1D59">
        <w:rPr>
          <w:rFonts w:ascii="Arial" w:hAnsi="Arial" w:cs="Arial"/>
          <w:b/>
          <w:bCs/>
          <w:sz w:val="22"/>
          <w:szCs w:val="22"/>
          <w:lang w:val="pl-PL"/>
        </w:rPr>
        <w:t>POB</w:t>
      </w:r>
      <w:r>
        <w:rPr>
          <w:rFonts w:ascii="Arial" w:hAnsi="Arial" w:cs="Arial"/>
          <w:b/>
          <w:bCs/>
          <w:sz w:val="22"/>
          <w:szCs w:val="22"/>
          <w:lang w:val="pl-PL"/>
        </w:rPr>
        <w:t>z</w:t>
      </w:r>
      <w:r w:rsidRPr="009D1D59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  <w:r w:rsidRPr="009D1D59">
        <w:rPr>
          <w:rFonts w:ascii="Arial" w:hAnsi="Arial" w:cs="Arial"/>
          <w:sz w:val="22"/>
          <w:szCs w:val="22"/>
          <w:lang w:val="pl-PL"/>
        </w:rPr>
        <w:t>jest odpowiedzialny za bilansowanie handlowe</w:t>
      </w:r>
      <w:r>
        <w:rPr>
          <w:rFonts w:ascii="Arial" w:hAnsi="Arial" w:cs="Arial"/>
          <w:sz w:val="22"/>
          <w:szCs w:val="22"/>
          <w:lang w:val="pl-PL"/>
        </w:rPr>
        <w:t>;</w:t>
      </w:r>
      <w:r w:rsidRPr="009D1D59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1F8B7591" w14:textId="77777777" w:rsidR="00010E0C" w:rsidRPr="00E872B1" w:rsidRDefault="00010E0C" w:rsidP="005B62CF">
      <w:pPr>
        <w:numPr>
          <w:ilvl w:val="1"/>
          <w:numId w:val="7"/>
        </w:numPr>
        <w:tabs>
          <w:tab w:val="clear" w:pos="900"/>
          <w:tab w:val="center" w:pos="4536"/>
          <w:tab w:val="right" w:pos="9072"/>
        </w:tabs>
        <w:spacing w:before="120" w:line="264" w:lineRule="auto"/>
        <w:ind w:left="851" w:hanging="425"/>
        <w:jc w:val="both"/>
        <w:rPr>
          <w:rFonts w:ascii="Arial" w:hAnsi="Arial" w:cs="Arial"/>
          <w:sz w:val="22"/>
          <w:szCs w:val="22"/>
          <w:lang w:eastAsia="x-none"/>
        </w:rPr>
      </w:pPr>
      <w:r w:rsidRPr="00E872B1">
        <w:rPr>
          <w:rFonts w:ascii="Arial" w:hAnsi="Arial" w:cs="Arial"/>
          <w:sz w:val="22"/>
          <w:szCs w:val="22"/>
          <w:lang w:eastAsia="x-none"/>
        </w:rPr>
        <w:t xml:space="preserve">o której mowa w art. 11zg Ustawy zawartej pomiędzy </w:t>
      </w:r>
      <w:r w:rsidRPr="00E872B1">
        <w:rPr>
          <w:rFonts w:ascii="Arial" w:hAnsi="Arial" w:cs="Arial"/>
          <w:b/>
          <w:bCs/>
          <w:sz w:val="22"/>
          <w:szCs w:val="22"/>
          <w:lang w:eastAsia="x-none"/>
        </w:rPr>
        <w:t>OSD</w:t>
      </w:r>
      <w:r>
        <w:rPr>
          <w:rFonts w:ascii="Arial" w:hAnsi="Arial" w:cs="Arial"/>
          <w:b/>
          <w:bCs/>
          <w:sz w:val="22"/>
          <w:szCs w:val="22"/>
          <w:lang w:eastAsia="x-none"/>
        </w:rPr>
        <w:t>n</w:t>
      </w:r>
      <w:r w:rsidRPr="00E872B1">
        <w:rPr>
          <w:rFonts w:ascii="Arial" w:hAnsi="Arial" w:cs="Arial"/>
          <w:sz w:val="22"/>
          <w:szCs w:val="22"/>
          <w:lang w:eastAsia="x-none"/>
        </w:rPr>
        <w:t xml:space="preserve"> a OIRE;</w:t>
      </w:r>
    </w:p>
    <w:p w14:paraId="4429F5BF" w14:textId="77777777" w:rsidR="00010E0C" w:rsidRPr="00E872B1" w:rsidRDefault="00010E0C" w:rsidP="005B62CF">
      <w:pPr>
        <w:pStyle w:val="Tekstpodstawowywcity"/>
        <w:numPr>
          <w:ilvl w:val="1"/>
          <w:numId w:val="7"/>
        </w:numPr>
        <w:tabs>
          <w:tab w:val="clear" w:pos="900"/>
          <w:tab w:val="num" w:pos="851"/>
        </w:tabs>
        <w:spacing w:before="120" w:after="0" w:line="264" w:lineRule="auto"/>
        <w:ind w:left="851" w:hanging="425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o której mowa w art. 11zg Ustawy zawartej pomiędzy </w:t>
      </w:r>
      <w:r w:rsidRPr="009D1D59">
        <w:rPr>
          <w:rFonts w:ascii="Arial" w:hAnsi="Arial" w:cs="Arial"/>
          <w:b/>
          <w:bCs/>
          <w:sz w:val="22"/>
          <w:szCs w:val="22"/>
          <w:lang w:val="pl-PL"/>
        </w:rPr>
        <w:t>POB</w:t>
      </w:r>
      <w:r>
        <w:rPr>
          <w:rFonts w:ascii="Arial" w:hAnsi="Arial" w:cs="Arial"/>
          <w:b/>
          <w:bCs/>
          <w:sz w:val="22"/>
          <w:szCs w:val="22"/>
          <w:lang w:val="pl-PL"/>
        </w:rPr>
        <w:t>z</w:t>
      </w:r>
      <w:r w:rsidRPr="009D1D59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a OIRE.</w:t>
      </w:r>
    </w:p>
    <w:p w14:paraId="18C57CF7" w14:textId="77777777" w:rsidR="00010E0C" w:rsidRDefault="00010E0C" w:rsidP="005B62CF">
      <w:pPr>
        <w:pStyle w:val="Tekstpodstawowywcity"/>
        <w:numPr>
          <w:ilvl w:val="0"/>
          <w:numId w:val="7"/>
        </w:numPr>
        <w:tabs>
          <w:tab w:val="clear" w:pos="540"/>
          <w:tab w:val="num" w:pos="426"/>
        </w:tabs>
        <w:spacing w:before="120" w:after="0" w:line="264" w:lineRule="auto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bookmarkStart w:id="1" w:name="OLE_LINK3"/>
      <w:r w:rsidRPr="00E872B1">
        <w:rPr>
          <w:rFonts w:ascii="Arial" w:hAnsi="Arial" w:cs="Arial"/>
          <w:color w:val="00B050"/>
          <w:sz w:val="22"/>
          <w:szCs w:val="22"/>
          <w:lang w:val="pl-PL"/>
        </w:rPr>
        <w:tab/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OSD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>n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wstrzymuje realizację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Umowy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w całości lub w części, jeżeli którakolwiek z umów, o</w:t>
      </w:r>
      <w:r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których mowa w ust. </w:t>
      </w:r>
      <w:r>
        <w:rPr>
          <w:rFonts w:ascii="Arial" w:hAnsi="Arial" w:cs="Arial"/>
          <w:color w:val="auto"/>
          <w:sz w:val="22"/>
          <w:szCs w:val="22"/>
          <w:lang w:val="pl-PL"/>
        </w:rPr>
        <w:t>8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, nie obowiązuje lub nie jest realizowana,</w:t>
      </w:r>
      <w:r w:rsidRPr="00E872B1">
        <w:rPr>
          <w:rFonts w:ascii="Arial" w:hAnsi="Arial" w:cs="Arial"/>
          <w:lang w:val="pl-PL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w zakresie w jakim nie będzie możliwa realizacja </w:t>
      </w:r>
      <w:r w:rsidRPr="00E872B1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Umowy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bez obowiązywania lub realizacji danej umowy.</w:t>
      </w:r>
    </w:p>
    <w:p w14:paraId="6B57BFFB" w14:textId="77777777" w:rsidR="00010E0C" w:rsidRPr="009D1D59" w:rsidRDefault="00010E0C" w:rsidP="005B62CF">
      <w:pPr>
        <w:pStyle w:val="Tekstpodstawowywcity"/>
        <w:numPr>
          <w:ilvl w:val="0"/>
          <w:numId w:val="7"/>
        </w:numPr>
        <w:tabs>
          <w:tab w:val="clear" w:pos="540"/>
          <w:tab w:val="num" w:pos="426"/>
        </w:tabs>
        <w:spacing w:before="120" w:after="0" w:line="264" w:lineRule="auto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9D1D59">
        <w:rPr>
          <w:rFonts w:ascii="Arial" w:hAnsi="Arial" w:cs="Arial"/>
          <w:sz w:val="22"/>
          <w:szCs w:val="22"/>
          <w:lang w:val="pl-PL"/>
        </w:rPr>
        <w:lastRenderedPageBreak/>
        <w:t xml:space="preserve">W przypadku zaprzestania działalności na RB w rozumieniu WDB przez </w:t>
      </w:r>
      <w:r w:rsidRPr="009D1D59">
        <w:rPr>
          <w:rFonts w:ascii="Arial" w:hAnsi="Arial" w:cs="Arial"/>
          <w:b/>
          <w:bCs/>
          <w:sz w:val="22"/>
          <w:szCs w:val="22"/>
          <w:lang w:val="pl-PL"/>
        </w:rPr>
        <w:t>POB</w:t>
      </w:r>
      <w:r w:rsidRPr="009D1D59">
        <w:rPr>
          <w:rFonts w:ascii="Arial" w:hAnsi="Arial" w:cs="Arial"/>
          <w:b/>
          <w:bCs/>
          <w:sz w:val="14"/>
          <w:szCs w:val="14"/>
          <w:lang w:val="pl-PL"/>
        </w:rPr>
        <w:t xml:space="preserve">Z </w:t>
      </w:r>
      <w:r w:rsidRPr="009D1D59">
        <w:rPr>
          <w:rFonts w:ascii="Arial" w:hAnsi="Arial" w:cs="Arial"/>
          <w:sz w:val="22"/>
          <w:szCs w:val="22"/>
          <w:lang w:val="pl-PL"/>
        </w:rPr>
        <w:t xml:space="preserve">lub wstrzymania świadczenia dla </w:t>
      </w:r>
      <w:r w:rsidRPr="009D1D59">
        <w:rPr>
          <w:rFonts w:ascii="Arial" w:hAnsi="Arial" w:cs="Arial"/>
          <w:b/>
          <w:bCs/>
          <w:sz w:val="22"/>
          <w:szCs w:val="22"/>
          <w:lang w:val="pl-PL"/>
        </w:rPr>
        <w:t>POB</w:t>
      </w:r>
      <w:r w:rsidRPr="009D1D59">
        <w:rPr>
          <w:rFonts w:ascii="Arial" w:hAnsi="Arial" w:cs="Arial"/>
          <w:b/>
          <w:bCs/>
          <w:sz w:val="14"/>
          <w:szCs w:val="14"/>
          <w:lang w:val="pl-PL"/>
        </w:rPr>
        <w:t xml:space="preserve">Z </w:t>
      </w:r>
      <w:r w:rsidRPr="009D1D59">
        <w:rPr>
          <w:rFonts w:ascii="Arial" w:hAnsi="Arial" w:cs="Arial"/>
          <w:sz w:val="22"/>
          <w:szCs w:val="22"/>
          <w:lang w:val="pl-PL"/>
        </w:rPr>
        <w:t xml:space="preserve">usług przesyłania przez OSP zgodnie z WDB, lub wstrzymania realizacji </w:t>
      </w:r>
      <w:r w:rsidRPr="009D1D59">
        <w:rPr>
          <w:rFonts w:ascii="Arial" w:hAnsi="Arial" w:cs="Arial"/>
          <w:b/>
          <w:bCs/>
          <w:sz w:val="22"/>
          <w:szCs w:val="22"/>
          <w:lang w:val="pl-PL"/>
        </w:rPr>
        <w:t>Umowy</w:t>
      </w:r>
      <w:r w:rsidRPr="009D1D59">
        <w:rPr>
          <w:rFonts w:ascii="Arial" w:hAnsi="Arial" w:cs="Arial"/>
          <w:sz w:val="22"/>
          <w:szCs w:val="22"/>
          <w:lang w:val="pl-PL"/>
        </w:rPr>
        <w:t xml:space="preserve">, odpowiedzialność za bilansowanie handlowe przejmuje: </w:t>
      </w:r>
    </w:p>
    <w:p w14:paraId="206CFF7D" w14:textId="77777777" w:rsidR="00010E0C" w:rsidRPr="00A84E04" w:rsidRDefault="00010E0C" w:rsidP="005B62CF">
      <w:pPr>
        <w:pStyle w:val="Tekstpodstawowywcity"/>
        <w:numPr>
          <w:ilvl w:val="1"/>
          <w:numId w:val="7"/>
        </w:numPr>
        <w:spacing w:before="120" w:after="0" w:line="264" w:lineRule="auto"/>
        <w:rPr>
          <w:rFonts w:ascii="Arial" w:hAnsi="Arial" w:cs="Arial"/>
          <w:color w:val="auto"/>
          <w:sz w:val="22"/>
          <w:szCs w:val="22"/>
          <w:lang w:val="pl-PL"/>
        </w:rPr>
      </w:pPr>
      <w:r w:rsidRPr="00A84E04">
        <w:rPr>
          <w:rFonts w:ascii="Arial" w:hAnsi="Arial" w:cs="Arial"/>
          <w:b/>
          <w:bCs/>
          <w:sz w:val="22"/>
          <w:szCs w:val="22"/>
          <w:lang w:val="pl-PL"/>
        </w:rPr>
        <w:t>POB</w:t>
      </w:r>
      <w:r w:rsidRPr="00A84E04">
        <w:rPr>
          <w:rFonts w:ascii="Arial" w:hAnsi="Arial" w:cs="Arial"/>
          <w:b/>
          <w:bCs/>
          <w:sz w:val="14"/>
          <w:szCs w:val="14"/>
          <w:lang w:val="pl-PL"/>
        </w:rPr>
        <w:t xml:space="preserve">Z </w:t>
      </w:r>
      <w:r w:rsidRPr="00A84E04">
        <w:rPr>
          <w:rFonts w:ascii="Arial" w:hAnsi="Arial" w:cs="Arial"/>
          <w:sz w:val="22"/>
          <w:szCs w:val="22"/>
          <w:lang w:val="pl-PL"/>
        </w:rPr>
        <w:t>przypisany w CSIRE do sprzedawcy rezerwowego - w przypadku URDo oraz URD</w:t>
      </w:r>
      <w:r w:rsidRPr="00A84E04">
        <w:rPr>
          <w:rFonts w:ascii="Arial" w:hAnsi="Arial" w:cs="Arial"/>
          <w:sz w:val="14"/>
          <w:szCs w:val="14"/>
          <w:lang w:val="pl-PL"/>
        </w:rPr>
        <w:t xml:space="preserve">W </w:t>
      </w:r>
      <w:r w:rsidRPr="00A84E04">
        <w:rPr>
          <w:rFonts w:ascii="Arial" w:hAnsi="Arial" w:cs="Arial"/>
          <w:sz w:val="22"/>
          <w:szCs w:val="22"/>
          <w:lang w:val="pl-PL"/>
        </w:rPr>
        <w:t>lub URD</w:t>
      </w:r>
      <w:r w:rsidRPr="00A84E04">
        <w:rPr>
          <w:rFonts w:ascii="Arial" w:hAnsi="Arial" w:cs="Arial"/>
          <w:sz w:val="14"/>
          <w:szCs w:val="14"/>
          <w:lang w:val="pl-PL"/>
        </w:rPr>
        <w:t>ME</w:t>
      </w:r>
      <w:r w:rsidRPr="00A84E04">
        <w:rPr>
          <w:rFonts w:ascii="Arial" w:hAnsi="Arial" w:cs="Arial"/>
          <w:sz w:val="22"/>
          <w:szCs w:val="22"/>
          <w:lang w:val="pl-PL"/>
        </w:rPr>
        <w:t xml:space="preserve">, którzy zgodnie z IRiESP-OIRE są obsługiwani przez sprzedawcę, </w:t>
      </w:r>
    </w:p>
    <w:p w14:paraId="10922944" w14:textId="77777777" w:rsidR="00010E0C" w:rsidRPr="00A84E04" w:rsidRDefault="00010E0C" w:rsidP="005B62CF">
      <w:pPr>
        <w:pStyle w:val="Tekstpodstawowywcity"/>
        <w:numPr>
          <w:ilvl w:val="1"/>
          <w:numId w:val="7"/>
        </w:numPr>
        <w:spacing w:before="120" w:after="0" w:line="264" w:lineRule="auto"/>
        <w:rPr>
          <w:rFonts w:ascii="Arial" w:hAnsi="Arial" w:cs="Arial"/>
          <w:color w:val="auto"/>
          <w:sz w:val="22"/>
          <w:szCs w:val="22"/>
          <w:lang w:val="pl-PL"/>
        </w:rPr>
      </w:pPr>
      <w:r w:rsidRPr="00A84E04">
        <w:rPr>
          <w:rFonts w:ascii="Arial" w:hAnsi="Arial" w:cs="Arial"/>
          <w:b/>
          <w:bCs/>
          <w:sz w:val="22"/>
          <w:szCs w:val="22"/>
          <w:lang w:val="pl-PL"/>
        </w:rPr>
        <w:t>OSD</w:t>
      </w:r>
      <w:r>
        <w:rPr>
          <w:rFonts w:ascii="Arial" w:hAnsi="Arial" w:cs="Arial"/>
          <w:b/>
          <w:bCs/>
          <w:sz w:val="22"/>
          <w:szCs w:val="22"/>
          <w:lang w:val="pl-PL"/>
        </w:rPr>
        <w:t>n</w:t>
      </w:r>
      <w:r w:rsidRPr="00A84E04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  <w:r w:rsidRPr="00A84E04">
        <w:rPr>
          <w:rFonts w:ascii="Arial" w:hAnsi="Arial" w:cs="Arial"/>
          <w:sz w:val="22"/>
          <w:szCs w:val="22"/>
          <w:lang w:val="pl-PL"/>
        </w:rPr>
        <w:t>albo inny POB</w:t>
      </w:r>
      <w:r w:rsidRPr="00A84E04">
        <w:rPr>
          <w:rFonts w:ascii="Arial" w:hAnsi="Arial" w:cs="Arial"/>
          <w:sz w:val="14"/>
          <w:szCs w:val="14"/>
          <w:lang w:val="pl-PL"/>
        </w:rPr>
        <w:t xml:space="preserve">Z </w:t>
      </w:r>
      <w:r w:rsidRPr="00A84E04">
        <w:rPr>
          <w:rFonts w:ascii="Arial" w:hAnsi="Arial" w:cs="Arial"/>
          <w:sz w:val="22"/>
          <w:szCs w:val="22"/>
          <w:lang w:val="pl-PL"/>
        </w:rPr>
        <w:t>dla URD</w:t>
      </w:r>
      <w:r w:rsidRPr="00A84E04">
        <w:rPr>
          <w:rFonts w:ascii="Arial" w:hAnsi="Arial" w:cs="Arial"/>
          <w:sz w:val="14"/>
          <w:szCs w:val="14"/>
          <w:lang w:val="pl-PL"/>
        </w:rPr>
        <w:t xml:space="preserve">W </w:t>
      </w:r>
      <w:r w:rsidRPr="00A84E04">
        <w:rPr>
          <w:rFonts w:ascii="Arial" w:hAnsi="Arial" w:cs="Arial"/>
          <w:sz w:val="22"/>
          <w:szCs w:val="22"/>
          <w:lang w:val="pl-PL"/>
        </w:rPr>
        <w:t>lub URD</w:t>
      </w:r>
      <w:r w:rsidRPr="00A84E04">
        <w:rPr>
          <w:rFonts w:ascii="Arial" w:hAnsi="Arial" w:cs="Arial"/>
          <w:sz w:val="14"/>
          <w:szCs w:val="14"/>
          <w:lang w:val="pl-PL"/>
        </w:rPr>
        <w:t>ME</w:t>
      </w:r>
      <w:r w:rsidRPr="00A84E04">
        <w:rPr>
          <w:rFonts w:ascii="Arial" w:hAnsi="Arial" w:cs="Arial"/>
          <w:sz w:val="22"/>
          <w:szCs w:val="22"/>
          <w:lang w:val="pl-PL"/>
        </w:rPr>
        <w:t>, którzy zgodnie z IRiESP-OIRE są obsługiwani przez POB</w:t>
      </w:r>
      <w:r w:rsidRPr="00A84E04">
        <w:rPr>
          <w:rFonts w:ascii="Arial" w:hAnsi="Arial" w:cs="Arial"/>
          <w:sz w:val="14"/>
          <w:szCs w:val="14"/>
          <w:lang w:val="pl-PL"/>
        </w:rPr>
        <w:t>Z</w:t>
      </w:r>
      <w:r w:rsidRPr="00A84E04">
        <w:rPr>
          <w:rFonts w:ascii="Arial" w:hAnsi="Arial" w:cs="Arial"/>
          <w:sz w:val="22"/>
          <w:szCs w:val="22"/>
          <w:lang w:val="pl-PL"/>
        </w:rPr>
        <w:t xml:space="preserve">. </w:t>
      </w:r>
    </w:p>
    <w:p w14:paraId="5245DAC9" w14:textId="77777777" w:rsidR="00010E0C" w:rsidRPr="00E872B1" w:rsidRDefault="00010E0C" w:rsidP="005B62CF">
      <w:pPr>
        <w:pStyle w:val="Tekstpodstawowywcity"/>
        <w:numPr>
          <w:ilvl w:val="0"/>
          <w:numId w:val="7"/>
        </w:numPr>
        <w:tabs>
          <w:tab w:val="clear" w:pos="540"/>
          <w:tab w:val="num" w:pos="426"/>
        </w:tabs>
        <w:spacing w:before="120" w:after="0" w:line="264" w:lineRule="auto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Za równoważne z obowiązywaniem umów, o których mowa w ust. 7, uważa się wydanie zastępujących je prawomocnych decyzji lub prawomocnych postanowień administracyjnych </w:t>
      </w:r>
      <w:r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lub prawomocnych orzeczeń sądowych.</w:t>
      </w:r>
    </w:p>
    <w:bookmarkEnd w:id="1"/>
    <w:p w14:paraId="5CE73CFD" w14:textId="77777777" w:rsidR="00010E0C" w:rsidRPr="00E872B1" w:rsidRDefault="00010E0C" w:rsidP="00010E0C">
      <w:pPr>
        <w:pStyle w:val="Stylwyliczanie"/>
        <w:tabs>
          <w:tab w:val="clear" w:pos="1276"/>
          <w:tab w:val="clear" w:pos="2552"/>
          <w:tab w:val="clear" w:pos="3261"/>
        </w:tabs>
        <w:spacing w:line="264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§ 2</w:t>
      </w:r>
    </w:p>
    <w:p w14:paraId="2E1BAC4C" w14:textId="77777777" w:rsidR="00010E0C" w:rsidRPr="00E872B1" w:rsidRDefault="00010E0C" w:rsidP="00010E0C">
      <w:pPr>
        <w:pStyle w:val="Stylwyliczanie"/>
        <w:tabs>
          <w:tab w:val="clear" w:pos="1276"/>
          <w:tab w:val="clear" w:pos="2552"/>
          <w:tab w:val="clear" w:pos="3261"/>
        </w:tabs>
        <w:spacing w:before="0" w:after="120" w:line="264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Przedmiot Umowy</w:t>
      </w:r>
    </w:p>
    <w:p w14:paraId="76ADB925" w14:textId="77777777" w:rsidR="00010E0C" w:rsidRDefault="00010E0C" w:rsidP="00010E0C">
      <w:pPr>
        <w:pStyle w:val="Stylwyliczanie"/>
        <w:numPr>
          <w:ilvl w:val="0"/>
          <w:numId w:val="2"/>
        </w:numPr>
        <w:tabs>
          <w:tab w:val="clear" w:pos="360"/>
          <w:tab w:val="num" w:pos="426"/>
        </w:tabs>
        <w:spacing w:after="120" w:line="264" w:lineRule="auto"/>
        <w:ind w:left="426" w:hanging="426"/>
        <w:rPr>
          <w:rFonts w:ascii="Arial" w:hAnsi="Arial" w:cs="Arial"/>
          <w:sz w:val="22"/>
          <w:szCs w:val="22"/>
        </w:rPr>
      </w:pPr>
      <w:r w:rsidRPr="00A84E04">
        <w:rPr>
          <w:rFonts w:ascii="Arial" w:hAnsi="Arial" w:cs="Arial"/>
          <w:sz w:val="22"/>
          <w:szCs w:val="22"/>
        </w:rPr>
        <w:t xml:space="preserve">Przedmiotem </w:t>
      </w:r>
      <w:r w:rsidRPr="00A84E04">
        <w:rPr>
          <w:rFonts w:ascii="Arial" w:hAnsi="Arial" w:cs="Arial"/>
          <w:b/>
          <w:bCs/>
          <w:sz w:val="22"/>
          <w:szCs w:val="22"/>
        </w:rPr>
        <w:t xml:space="preserve">Umowy </w:t>
      </w:r>
      <w:r w:rsidRPr="00A84E04">
        <w:rPr>
          <w:rFonts w:ascii="Arial" w:hAnsi="Arial" w:cs="Arial"/>
          <w:sz w:val="22"/>
          <w:szCs w:val="22"/>
        </w:rPr>
        <w:t xml:space="preserve">jest określenie warunków i zasad świadczenia przez </w:t>
      </w:r>
      <w:r w:rsidRPr="00A84E04">
        <w:rPr>
          <w:rFonts w:ascii="Arial" w:hAnsi="Arial" w:cs="Arial"/>
          <w:b/>
          <w:bCs/>
          <w:sz w:val="22"/>
          <w:szCs w:val="22"/>
        </w:rPr>
        <w:t>OSD</w:t>
      </w:r>
      <w:r>
        <w:rPr>
          <w:rFonts w:ascii="Arial" w:hAnsi="Arial" w:cs="Arial"/>
          <w:b/>
          <w:bCs/>
          <w:sz w:val="22"/>
          <w:szCs w:val="22"/>
        </w:rPr>
        <w:t>n</w:t>
      </w:r>
      <w:r w:rsidRPr="00A84E04">
        <w:rPr>
          <w:rFonts w:ascii="Arial" w:hAnsi="Arial" w:cs="Arial"/>
          <w:b/>
          <w:bCs/>
          <w:sz w:val="22"/>
          <w:szCs w:val="22"/>
        </w:rPr>
        <w:t xml:space="preserve"> </w:t>
      </w:r>
      <w:r w:rsidRPr="00A84E04">
        <w:rPr>
          <w:rFonts w:ascii="Arial" w:hAnsi="Arial" w:cs="Arial"/>
          <w:sz w:val="22"/>
          <w:szCs w:val="22"/>
        </w:rPr>
        <w:t xml:space="preserve">na rzecz </w:t>
      </w:r>
      <w:r w:rsidRPr="00A84E04">
        <w:rPr>
          <w:rFonts w:ascii="Arial" w:hAnsi="Arial" w:cs="Arial"/>
          <w:b/>
          <w:bCs/>
          <w:sz w:val="22"/>
          <w:szCs w:val="22"/>
        </w:rPr>
        <w:t>POB</w:t>
      </w:r>
      <w:r w:rsidRPr="00A84E04">
        <w:rPr>
          <w:rFonts w:ascii="Arial" w:hAnsi="Arial" w:cs="Arial"/>
          <w:b/>
          <w:bCs/>
          <w:sz w:val="14"/>
          <w:szCs w:val="14"/>
        </w:rPr>
        <w:t xml:space="preserve">Z </w:t>
      </w:r>
      <w:r w:rsidRPr="00A84E04">
        <w:rPr>
          <w:rFonts w:ascii="Arial" w:hAnsi="Arial" w:cs="Arial"/>
          <w:sz w:val="22"/>
          <w:szCs w:val="22"/>
        </w:rPr>
        <w:t xml:space="preserve">usług dystrybucji przy zachowaniu przez </w:t>
      </w:r>
      <w:r w:rsidRPr="00A84E04">
        <w:rPr>
          <w:rFonts w:ascii="Arial" w:hAnsi="Arial" w:cs="Arial"/>
          <w:b/>
          <w:bCs/>
          <w:sz w:val="22"/>
          <w:szCs w:val="22"/>
        </w:rPr>
        <w:t>OSD</w:t>
      </w:r>
      <w:r>
        <w:rPr>
          <w:rFonts w:ascii="Arial" w:hAnsi="Arial" w:cs="Arial"/>
          <w:b/>
          <w:bCs/>
          <w:sz w:val="22"/>
          <w:szCs w:val="22"/>
        </w:rPr>
        <w:t>n</w:t>
      </w:r>
      <w:r w:rsidRPr="00A84E04">
        <w:rPr>
          <w:rFonts w:ascii="Arial" w:hAnsi="Arial" w:cs="Arial"/>
          <w:b/>
          <w:bCs/>
          <w:sz w:val="22"/>
          <w:szCs w:val="22"/>
        </w:rPr>
        <w:t xml:space="preserve"> </w:t>
      </w:r>
      <w:r w:rsidRPr="00A84E04">
        <w:rPr>
          <w:rFonts w:ascii="Arial" w:hAnsi="Arial" w:cs="Arial"/>
          <w:sz w:val="22"/>
          <w:szCs w:val="22"/>
        </w:rPr>
        <w:t xml:space="preserve">zasad równoprawnego traktowania wszystkich podmiotów korzystających z tych usług, na standardowych warunkach wynikających z przepisów i dokumentów przywołanych w § 1 ust. 1 </w:t>
      </w:r>
      <w:r w:rsidRPr="00A84E04">
        <w:rPr>
          <w:rFonts w:ascii="Arial" w:hAnsi="Arial" w:cs="Arial"/>
          <w:b/>
          <w:bCs/>
          <w:sz w:val="22"/>
          <w:szCs w:val="22"/>
        </w:rPr>
        <w:t>Umowy</w:t>
      </w:r>
      <w:r w:rsidRPr="00A84E04">
        <w:rPr>
          <w:rFonts w:ascii="Arial" w:hAnsi="Arial" w:cs="Arial"/>
          <w:sz w:val="22"/>
          <w:szCs w:val="22"/>
        </w:rPr>
        <w:t xml:space="preserve">. Przez świadczenie usług dystrybucji rozumie się: </w:t>
      </w:r>
    </w:p>
    <w:p w14:paraId="01A4C2F8" w14:textId="7953BF5C" w:rsidR="00010E0C" w:rsidRDefault="00010E0C" w:rsidP="00010E0C">
      <w:pPr>
        <w:pStyle w:val="Stylwyliczanie"/>
        <w:numPr>
          <w:ilvl w:val="1"/>
          <w:numId w:val="2"/>
        </w:numPr>
        <w:spacing w:after="120" w:line="264" w:lineRule="auto"/>
        <w:rPr>
          <w:rFonts w:ascii="Arial" w:hAnsi="Arial" w:cs="Arial"/>
          <w:sz w:val="22"/>
          <w:szCs w:val="22"/>
        </w:rPr>
      </w:pPr>
      <w:r w:rsidRPr="00A84E04">
        <w:rPr>
          <w:rFonts w:ascii="Arial" w:hAnsi="Arial" w:cs="Arial"/>
          <w:sz w:val="22"/>
          <w:szCs w:val="22"/>
        </w:rPr>
        <w:t xml:space="preserve">wyznaczanie i przekazywanie zagregowanych danych </w:t>
      </w:r>
      <w:r w:rsidRPr="00D30660">
        <w:rPr>
          <w:rFonts w:ascii="Arial" w:hAnsi="Arial" w:cs="Arial"/>
          <w:sz w:val="22"/>
          <w:szCs w:val="22"/>
          <w:highlight w:val="yellow"/>
        </w:rPr>
        <w:t>pomiarowych do OS</w:t>
      </w:r>
      <w:r w:rsidR="00993DBF" w:rsidRPr="00D30660">
        <w:rPr>
          <w:rFonts w:ascii="Arial" w:hAnsi="Arial" w:cs="Arial"/>
          <w:sz w:val="22"/>
          <w:szCs w:val="22"/>
          <w:highlight w:val="yellow"/>
        </w:rPr>
        <w:t>Dp</w:t>
      </w:r>
      <w:r w:rsidRPr="00A84E04">
        <w:rPr>
          <w:rFonts w:ascii="Arial" w:hAnsi="Arial" w:cs="Arial"/>
          <w:sz w:val="22"/>
          <w:szCs w:val="22"/>
        </w:rPr>
        <w:t xml:space="preserve"> w zakresie dotyczącym miejsc dostarczania energii elektrycznej rynku bilansującego, (zwanych dalej „MB”)</w:t>
      </w:r>
      <w:r>
        <w:rPr>
          <w:rFonts w:ascii="Arial" w:hAnsi="Arial" w:cs="Arial"/>
          <w:sz w:val="22"/>
          <w:szCs w:val="22"/>
        </w:rPr>
        <w:t>;</w:t>
      </w:r>
    </w:p>
    <w:p w14:paraId="28D867C1" w14:textId="77777777" w:rsidR="00010E0C" w:rsidRDefault="00010E0C" w:rsidP="00010E0C">
      <w:pPr>
        <w:pStyle w:val="Stylwyliczanie"/>
        <w:numPr>
          <w:ilvl w:val="1"/>
          <w:numId w:val="2"/>
        </w:numPr>
        <w:spacing w:after="120" w:line="264" w:lineRule="auto"/>
        <w:rPr>
          <w:rFonts w:ascii="Arial" w:hAnsi="Arial" w:cs="Arial"/>
          <w:sz w:val="22"/>
          <w:szCs w:val="22"/>
        </w:rPr>
      </w:pPr>
      <w:r w:rsidRPr="00A84E04">
        <w:rPr>
          <w:rFonts w:ascii="Arial" w:hAnsi="Arial" w:cs="Arial"/>
          <w:sz w:val="22"/>
          <w:szCs w:val="22"/>
        </w:rPr>
        <w:t xml:space="preserve">udostępnianie </w:t>
      </w:r>
      <w:r w:rsidRPr="00A84E04">
        <w:rPr>
          <w:rFonts w:ascii="Arial" w:hAnsi="Arial" w:cs="Arial"/>
          <w:b/>
          <w:bCs/>
          <w:sz w:val="22"/>
          <w:szCs w:val="22"/>
        </w:rPr>
        <w:t>POB</w:t>
      </w:r>
      <w:r w:rsidRPr="00A84E04">
        <w:rPr>
          <w:rFonts w:ascii="Arial" w:hAnsi="Arial" w:cs="Arial"/>
          <w:b/>
          <w:bCs/>
          <w:sz w:val="14"/>
          <w:szCs w:val="14"/>
        </w:rPr>
        <w:t xml:space="preserve">Z </w:t>
      </w:r>
      <w:r w:rsidRPr="00A84E04">
        <w:rPr>
          <w:rFonts w:ascii="Arial" w:hAnsi="Arial" w:cs="Arial"/>
          <w:sz w:val="22"/>
          <w:szCs w:val="22"/>
        </w:rPr>
        <w:t>danych pomiarowych, o których mowa w pkt 1), oraz zagregowanych danych pomiarowych URD</w:t>
      </w:r>
      <w:r w:rsidRPr="00A84E04">
        <w:rPr>
          <w:rFonts w:ascii="Arial" w:hAnsi="Arial" w:cs="Arial"/>
          <w:sz w:val="14"/>
          <w:szCs w:val="14"/>
        </w:rPr>
        <w:t xml:space="preserve">O </w:t>
      </w:r>
      <w:r w:rsidRPr="00A84E04">
        <w:rPr>
          <w:rFonts w:ascii="Arial" w:hAnsi="Arial" w:cs="Arial"/>
          <w:sz w:val="22"/>
          <w:szCs w:val="22"/>
        </w:rPr>
        <w:t xml:space="preserve">w podziale na miejsca dostarczania energii rynku detalicznego (zwanych dalej „MDD”) poszczególnych sprzedawców; </w:t>
      </w:r>
    </w:p>
    <w:p w14:paraId="111131C8" w14:textId="77777777" w:rsidR="00010E0C" w:rsidRPr="00A84E04" w:rsidRDefault="00010E0C" w:rsidP="00010E0C">
      <w:pPr>
        <w:pStyle w:val="Stylwyliczanie"/>
        <w:numPr>
          <w:ilvl w:val="1"/>
          <w:numId w:val="2"/>
        </w:numPr>
        <w:spacing w:after="120" w:line="264" w:lineRule="auto"/>
        <w:rPr>
          <w:rFonts w:ascii="Arial" w:hAnsi="Arial" w:cs="Arial"/>
          <w:sz w:val="22"/>
          <w:szCs w:val="22"/>
        </w:rPr>
      </w:pPr>
      <w:r w:rsidRPr="00A84E04">
        <w:rPr>
          <w:rFonts w:ascii="Arial" w:hAnsi="Arial" w:cs="Arial"/>
          <w:sz w:val="22"/>
          <w:szCs w:val="22"/>
        </w:rPr>
        <w:t xml:space="preserve">udostępnianie </w:t>
      </w:r>
      <w:r w:rsidRPr="00A84E04">
        <w:rPr>
          <w:rFonts w:ascii="Arial" w:hAnsi="Arial" w:cs="Arial"/>
          <w:b/>
          <w:bCs/>
          <w:sz w:val="22"/>
          <w:szCs w:val="22"/>
        </w:rPr>
        <w:t>POB</w:t>
      </w:r>
      <w:r w:rsidRPr="00A84E04">
        <w:rPr>
          <w:rFonts w:ascii="Arial" w:hAnsi="Arial" w:cs="Arial"/>
          <w:b/>
          <w:bCs/>
          <w:sz w:val="14"/>
          <w:szCs w:val="14"/>
        </w:rPr>
        <w:t xml:space="preserve">Z </w:t>
      </w:r>
      <w:r w:rsidRPr="00A84E04">
        <w:rPr>
          <w:rFonts w:ascii="Arial" w:hAnsi="Arial" w:cs="Arial"/>
          <w:sz w:val="22"/>
          <w:szCs w:val="22"/>
        </w:rPr>
        <w:t>danych pomiarowych URD</w:t>
      </w:r>
      <w:r w:rsidRPr="00A84E04">
        <w:rPr>
          <w:rFonts w:ascii="Arial" w:hAnsi="Arial" w:cs="Arial"/>
          <w:sz w:val="14"/>
          <w:szCs w:val="14"/>
        </w:rPr>
        <w:t xml:space="preserve">W </w:t>
      </w:r>
      <w:r w:rsidRPr="00A84E04">
        <w:rPr>
          <w:rFonts w:ascii="Arial" w:hAnsi="Arial" w:cs="Arial"/>
          <w:sz w:val="22"/>
          <w:szCs w:val="22"/>
        </w:rPr>
        <w:t>lub URD</w:t>
      </w:r>
      <w:r w:rsidRPr="00A84E04">
        <w:rPr>
          <w:rFonts w:ascii="Arial" w:hAnsi="Arial" w:cs="Arial"/>
          <w:sz w:val="14"/>
          <w:szCs w:val="14"/>
        </w:rPr>
        <w:t>ME</w:t>
      </w:r>
      <w:r w:rsidRPr="00A84E04">
        <w:rPr>
          <w:rFonts w:ascii="Arial" w:hAnsi="Arial" w:cs="Arial"/>
          <w:sz w:val="22"/>
          <w:szCs w:val="22"/>
        </w:rPr>
        <w:t xml:space="preserve">. </w:t>
      </w:r>
    </w:p>
    <w:p w14:paraId="5BAF7C64" w14:textId="77777777" w:rsidR="00010E0C" w:rsidRDefault="00010E0C" w:rsidP="00010E0C">
      <w:pPr>
        <w:pStyle w:val="Akapitzlist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A84E04">
        <w:rPr>
          <w:rFonts w:ascii="Arial" w:hAnsi="Arial" w:cs="Arial"/>
          <w:b/>
          <w:bCs/>
          <w:color w:val="000000"/>
          <w:sz w:val="22"/>
          <w:szCs w:val="22"/>
        </w:rPr>
        <w:t>POB</w:t>
      </w:r>
      <w:r w:rsidRPr="00A84E04">
        <w:rPr>
          <w:rFonts w:ascii="Arial" w:hAnsi="Arial" w:cs="Arial"/>
          <w:b/>
          <w:bCs/>
          <w:color w:val="000000"/>
          <w:sz w:val="14"/>
          <w:szCs w:val="14"/>
        </w:rPr>
        <w:t xml:space="preserve">Z </w:t>
      </w:r>
      <w:r w:rsidRPr="00A84E04">
        <w:rPr>
          <w:rFonts w:ascii="Arial" w:hAnsi="Arial" w:cs="Arial"/>
          <w:color w:val="000000"/>
          <w:sz w:val="22"/>
          <w:szCs w:val="22"/>
        </w:rPr>
        <w:t>ponosi pełną odpowiedzialność za działania lub zaniechania własne związane z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A84E04">
        <w:rPr>
          <w:rFonts w:ascii="Arial" w:hAnsi="Arial" w:cs="Arial"/>
          <w:color w:val="000000"/>
          <w:sz w:val="22"/>
          <w:szCs w:val="22"/>
        </w:rPr>
        <w:t>bilansowaniem handlowym zasobów oraz za działania lub zaniechania umocowanego przez siebie innego POB</w:t>
      </w:r>
      <w:r w:rsidRPr="00A84E04">
        <w:rPr>
          <w:rFonts w:ascii="Arial" w:hAnsi="Arial" w:cs="Arial"/>
          <w:color w:val="000000"/>
          <w:sz w:val="14"/>
          <w:szCs w:val="14"/>
        </w:rPr>
        <w:t>Z</w:t>
      </w:r>
      <w:r w:rsidRPr="00A84E04">
        <w:rPr>
          <w:rFonts w:ascii="Arial" w:hAnsi="Arial" w:cs="Arial"/>
          <w:color w:val="000000"/>
          <w:sz w:val="22"/>
          <w:szCs w:val="22"/>
        </w:rPr>
        <w:t>, który w ramach swojej jednostki bilansowej zasobów („JB</w:t>
      </w:r>
      <w:r w:rsidRPr="00A84E04">
        <w:rPr>
          <w:rFonts w:ascii="Arial" w:hAnsi="Arial" w:cs="Arial"/>
          <w:color w:val="000000"/>
          <w:sz w:val="14"/>
          <w:szCs w:val="14"/>
        </w:rPr>
        <w:t>Z</w:t>
      </w:r>
      <w:r w:rsidRPr="00A84E04">
        <w:rPr>
          <w:rFonts w:ascii="Arial" w:hAnsi="Arial" w:cs="Arial"/>
          <w:color w:val="000000"/>
          <w:sz w:val="22"/>
          <w:szCs w:val="22"/>
        </w:rPr>
        <w:t xml:space="preserve">”) będzie odpowiedzialny za bilansowanie handlowe tego zasobu na RB i ustanowionego Operatora Rynku (zwany dalej: „OR”), jak za działania lub zaniechania własne, które będą miały wpływ na realizację przez </w:t>
      </w:r>
      <w:r w:rsidRPr="00A84E04">
        <w:rPr>
          <w:rFonts w:ascii="Arial" w:hAnsi="Arial" w:cs="Arial"/>
          <w:b/>
          <w:bCs/>
          <w:color w:val="000000"/>
          <w:sz w:val="22"/>
          <w:szCs w:val="22"/>
        </w:rPr>
        <w:t>OSD</w:t>
      </w:r>
      <w:r>
        <w:rPr>
          <w:rFonts w:ascii="Arial" w:hAnsi="Arial" w:cs="Arial"/>
          <w:b/>
          <w:bCs/>
          <w:color w:val="000000"/>
          <w:sz w:val="22"/>
          <w:szCs w:val="22"/>
        </w:rPr>
        <w:t>n</w:t>
      </w:r>
      <w:r w:rsidRPr="00A84E04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A84E04">
        <w:rPr>
          <w:rFonts w:ascii="Arial" w:hAnsi="Arial" w:cs="Arial"/>
          <w:color w:val="000000"/>
          <w:sz w:val="22"/>
          <w:szCs w:val="22"/>
        </w:rPr>
        <w:t xml:space="preserve">przedmiotu </w:t>
      </w:r>
      <w:r w:rsidRPr="00A84E04">
        <w:rPr>
          <w:rFonts w:ascii="Arial" w:hAnsi="Arial" w:cs="Arial"/>
          <w:b/>
          <w:bCs/>
          <w:color w:val="000000"/>
          <w:sz w:val="22"/>
          <w:szCs w:val="22"/>
        </w:rPr>
        <w:t>Umowy</w:t>
      </w:r>
      <w:r w:rsidRPr="00A84E04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7643E965" w14:textId="77777777" w:rsidR="00010E0C" w:rsidRPr="00A84E04" w:rsidRDefault="00010E0C" w:rsidP="00010E0C">
      <w:pPr>
        <w:pStyle w:val="Akapitzlist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Arial" w:hAnsi="Arial" w:cs="Arial"/>
          <w:color w:val="000000"/>
        </w:rPr>
      </w:pPr>
      <w:r w:rsidRPr="00A84E04">
        <w:rPr>
          <w:rFonts w:ascii="Arial" w:hAnsi="Arial" w:cs="Arial"/>
          <w:b/>
          <w:bCs/>
          <w:color w:val="000000"/>
          <w:sz w:val="22"/>
          <w:szCs w:val="22"/>
        </w:rPr>
        <w:t>POB</w:t>
      </w:r>
      <w:r w:rsidRPr="00A84E04">
        <w:rPr>
          <w:rFonts w:ascii="Arial" w:hAnsi="Arial" w:cs="Arial"/>
          <w:b/>
          <w:bCs/>
          <w:color w:val="000000"/>
          <w:sz w:val="14"/>
          <w:szCs w:val="14"/>
        </w:rPr>
        <w:t xml:space="preserve">Z </w:t>
      </w:r>
      <w:r w:rsidRPr="00A84E04">
        <w:rPr>
          <w:rFonts w:ascii="Arial" w:hAnsi="Arial" w:cs="Arial"/>
          <w:color w:val="000000"/>
          <w:sz w:val="22"/>
          <w:szCs w:val="22"/>
        </w:rPr>
        <w:t xml:space="preserve">oświadcza, że przydzielone przez OSP MB, w ramach których będzie prowadzone bilansowanie handlowe, wynikają z umowy, o której mowa w § 1 ust. 6 pkt 1) </w:t>
      </w:r>
      <w:r w:rsidRPr="00A84E04">
        <w:rPr>
          <w:rFonts w:ascii="Arial" w:hAnsi="Arial" w:cs="Arial"/>
          <w:b/>
          <w:bCs/>
          <w:color w:val="000000"/>
          <w:sz w:val="22"/>
          <w:szCs w:val="22"/>
        </w:rPr>
        <w:t>Umowy</w:t>
      </w:r>
      <w:r w:rsidRPr="00A84E04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265DC0C7" w14:textId="77777777" w:rsidR="00010E0C" w:rsidRPr="00E872B1" w:rsidRDefault="00010E0C" w:rsidP="00010E0C">
      <w:pPr>
        <w:pStyle w:val="Stylwyliczanie"/>
        <w:spacing w:line="264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§ 3</w:t>
      </w:r>
    </w:p>
    <w:p w14:paraId="75B95A25" w14:textId="77777777" w:rsidR="00010E0C" w:rsidRPr="00E872B1" w:rsidRDefault="00010E0C" w:rsidP="00010E0C">
      <w:pPr>
        <w:pStyle w:val="styl0"/>
        <w:spacing w:after="120" w:line="264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Zobowiązania Stron</w:t>
      </w:r>
    </w:p>
    <w:p w14:paraId="62C4450F" w14:textId="77777777" w:rsidR="00010E0C" w:rsidRPr="00E872B1" w:rsidRDefault="00010E0C" w:rsidP="005B62CF">
      <w:pPr>
        <w:pStyle w:val="Stylwyliczanie"/>
        <w:numPr>
          <w:ilvl w:val="0"/>
          <w:numId w:val="5"/>
        </w:numPr>
        <w:tabs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OSD</w:t>
      </w:r>
      <w:r>
        <w:rPr>
          <w:rFonts w:ascii="Arial" w:hAnsi="Arial" w:cs="Arial"/>
          <w:b/>
          <w:color w:val="auto"/>
          <w:sz w:val="22"/>
          <w:szCs w:val="22"/>
        </w:rPr>
        <w:t>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zobowiązuje się w szczególności do:</w:t>
      </w:r>
    </w:p>
    <w:p w14:paraId="1E9A47F6" w14:textId="536886DC" w:rsidR="00010E0C" w:rsidRPr="00D30660" w:rsidRDefault="00010E0C" w:rsidP="005B62CF">
      <w:pPr>
        <w:pStyle w:val="Tekstpodstawowywcity"/>
        <w:numPr>
          <w:ilvl w:val="0"/>
          <w:numId w:val="6"/>
        </w:numPr>
        <w:tabs>
          <w:tab w:val="clear" w:pos="4536"/>
          <w:tab w:val="left" w:pos="851"/>
        </w:tabs>
        <w:spacing w:before="120" w:after="0" w:line="264" w:lineRule="auto"/>
        <w:ind w:left="879" w:hanging="454"/>
        <w:rPr>
          <w:rFonts w:ascii="Arial" w:hAnsi="Arial" w:cs="Arial"/>
          <w:sz w:val="22"/>
          <w:szCs w:val="22"/>
          <w:highlight w:val="yellow"/>
          <w:lang w:val="pl-PL"/>
        </w:rPr>
      </w:pPr>
      <w:r w:rsidRPr="00D30660">
        <w:rPr>
          <w:rFonts w:ascii="Arial" w:hAnsi="Arial" w:cs="Arial"/>
          <w:sz w:val="22"/>
          <w:szCs w:val="22"/>
          <w:highlight w:val="yellow"/>
          <w:lang w:val="pl-PL"/>
        </w:rPr>
        <w:t>wyznaczania i przekazywania OS</w:t>
      </w:r>
      <w:r w:rsidR="00993DBF" w:rsidRPr="00D30660">
        <w:rPr>
          <w:rFonts w:ascii="Arial" w:hAnsi="Arial" w:cs="Arial"/>
          <w:sz w:val="22"/>
          <w:szCs w:val="22"/>
          <w:highlight w:val="yellow"/>
          <w:lang w:val="pl-PL"/>
        </w:rPr>
        <w:t>Dp</w:t>
      </w:r>
      <w:r w:rsidRPr="00D30660">
        <w:rPr>
          <w:rFonts w:ascii="Arial" w:hAnsi="Arial" w:cs="Arial"/>
          <w:sz w:val="22"/>
          <w:szCs w:val="22"/>
          <w:highlight w:val="yellow"/>
          <w:lang w:val="pl-PL"/>
        </w:rPr>
        <w:t xml:space="preserve"> danych pomiarowych, o których mowa w § 2 ust. 1 pkt 1) </w:t>
      </w:r>
      <w:r w:rsidRPr="00D30660">
        <w:rPr>
          <w:rFonts w:ascii="Arial" w:hAnsi="Arial" w:cs="Arial"/>
          <w:b/>
          <w:bCs/>
          <w:sz w:val="22"/>
          <w:szCs w:val="22"/>
          <w:highlight w:val="yellow"/>
          <w:lang w:val="pl-PL"/>
        </w:rPr>
        <w:t xml:space="preserve">Umowy </w:t>
      </w:r>
      <w:r w:rsidRPr="00D30660">
        <w:rPr>
          <w:rFonts w:ascii="Arial" w:hAnsi="Arial" w:cs="Arial"/>
          <w:sz w:val="22"/>
          <w:szCs w:val="22"/>
          <w:highlight w:val="yellow"/>
          <w:lang w:val="pl-PL"/>
        </w:rPr>
        <w:t xml:space="preserve">zgodnie z IRiESD OSDn, WDB i umową o świadczenie usług </w:t>
      </w:r>
      <w:r w:rsidR="00993DBF" w:rsidRPr="00D30660">
        <w:rPr>
          <w:rFonts w:ascii="Arial" w:hAnsi="Arial" w:cs="Arial"/>
          <w:sz w:val="22"/>
          <w:szCs w:val="22"/>
          <w:highlight w:val="yellow"/>
          <w:lang w:val="pl-PL"/>
        </w:rPr>
        <w:t>dystrybucji</w:t>
      </w:r>
      <w:r w:rsidRPr="00D30660">
        <w:rPr>
          <w:rFonts w:ascii="Arial" w:hAnsi="Arial" w:cs="Arial"/>
          <w:sz w:val="22"/>
          <w:szCs w:val="22"/>
          <w:highlight w:val="yellow"/>
          <w:lang w:val="pl-PL"/>
        </w:rPr>
        <w:t xml:space="preserve"> zawartą pomiędzy </w:t>
      </w:r>
      <w:r w:rsidRPr="00D30660">
        <w:rPr>
          <w:rFonts w:ascii="Arial" w:hAnsi="Arial" w:cs="Arial"/>
          <w:b/>
          <w:bCs/>
          <w:sz w:val="22"/>
          <w:szCs w:val="22"/>
          <w:highlight w:val="yellow"/>
          <w:lang w:val="pl-PL"/>
        </w:rPr>
        <w:t xml:space="preserve">OSD </w:t>
      </w:r>
      <w:r w:rsidRPr="00D30660">
        <w:rPr>
          <w:rFonts w:ascii="Arial" w:hAnsi="Arial" w:cs="Arial"/>
          <w:sz w:val="22"/>
          <w:szCs w:val="22"/>
          <w:highlight w:val="yellow"/>
          <w:lang w:val="pl-PL"/>
        </w:rPr>
        <w:t>a OS</w:t>
      </w:r>
      <w:r w:rsidR="00993DBF" w:rsidRPr="00D30660">
        <w:rPr>
          <w:rFonts w:ascii="Arial" w:hAnsi="Arial" w:cs="Arial"/>
          <w:sz w:val="22"/>
          <w:szCs w:val="22"/>
          <w:highlight w:val="yellow"/>
          <w:lang w:val="pl-PL"/>
        </w:rPr>
        <w:t>Dp</w:t>
      </w:r>
      <w:r w:rsidRPr="00D30660">
        <w:rPr>
          <w:rFonts w:ascii="Arial" w:hAnsi="Arial" w:cs="Arial"/>
          <w:sz w:val="22"/>
          <w:szCs w:val="22"/>
          <w:highlight w:val="yellow"/>
          <w:lang w:val="pl-PL"/>
        </w:rPr>
        <w:t>;</w:t>
      </w:r>
    </w:p>
    <w:p w14:paraId="1FC77758" w14:textId="77777777" w:rsidR="00010E0C" w:rsidRDefault="00010E0C" w:rsidP="005B62CF">
      <w:pPr>
        <w:pStyle w:val="Tekstpodstawowywcity"/>
        <w:numPr>
          <w:ilvl w:val="0"/>
          <w:numId w:val="6"/>
        </w:numPr>
        <w:tabs>
          <w:tab w:val="clear" w:pos="4536"/>
          <w:tab w:val="left" w:pos="851"/>
        </w:tabs>
        <w:spacing w:before="120" w:after="0" w:line="264" w:lineRule="auto"/>
        <w:ind w:left="879" w:hanging="454"/>
        <w:rPr>
          <w:rFonts w:ascii="Arial" w:hAnsi="Arial" w:cs="Arial"/>
          <w:sz w:val="22"/>
          <w:szCs w:val="22"/>
          <w:lang w:val="pl-PL"/>
        </w:rPr>
      </w:pPr>
      <w:r w:rsidRPr="00CE508B">
        <w:rPr>
          <w:rFonts w:ascii="Arial" w:hAnsi="Arial" w:cs="Arial"/>
          <w:sz w:val="22"/>
          <w:szCs w:val="22"/>
          <w:lang w:val="pl-PL"/>
        </w:rPr>
        <w:t xml:space="preserve">udostępniania </w:t>
      </w:r>
      <w:r w:rsidRPr="00CE508B">
        <w:rPr>
          <w:rFonts w:ascii="Arial" w:hAnsi="Arial" w:cs="Arial"/>
          <w:b/>
          <w:bCs/>
          <w:sz w:val="22"/>
          <w:szCs w:val="22"/>
          <w:lang w:val="pl-PL"/>
        </w:rPr>
        <w:t>POB</w:t>
      </w:r>
      <w:r w:rsidRPr="00CE508B">
        <w:rPr>
          <w:rFonts w:ascii="Arial" w:hAnsi="Arial" w:cs="Arial"/>
          <w:b/>
          <w:bCs/>
          <w:sz w:val="14"/>
          <w:szCs w:val="14"/>
          <w:lang w:val="pl-PL"/>
        </w:rPr>
        <w:t xml:space="preserve">Z </w:t>
      </w:r>
      <w:r w:rsidRPr="00CE508B">
        <w:rPr>
          <w:rFonts w:ascii="Arial" w:hAnsi="Arial" w:cs="Arial"/>
          <w:sz w:val="22"/>
          <w:szCs w:val="22"/>
          <w:lang w:val="pl-PL"/>
        </w:rPr>
        <w:t xml:space="preserve">danych pomiarowych, o których mowa w § 2 ust. 1 pkt 2) i 3) </w:t>
      </w:r>
      <w:r w:rsidRPr="00CE508B">
        <w:rPr>
          <w:rFonts w:ascii="Arial" w:hAnsi="Arial" w:cs="Arial"/>
          <w:b/>
          <w:bCs/>
          <w:sz w:val="22"/>
          <w:szCs w:val="22"/>
          <w:lang w:val="pl-PL"/>
        </w:rPr>
        <w:t>Umowy</w:t>
      </w:r>
      <w:r w:rsidRPr="00CE508B">
        <w:rPr>
          <w:rFonts w:ascii="Arial" w:hAnsi="Arial" w:cs="Arial"/>
          <w:sz w:val="22"/>
          <w:szCs w:val="22"/>
          <w:lang w:val="pl-PL"/>
        </w:rPr>
        <w:t>, zgodnie z IRiESD</w:t>
      </w:r>
      <w:r>
        <w:rPr>
          <w:rFonts w:ascii="Arial" w:hAnsi="Arial" w:cs="Arial"/>
          <w:sz w:val="22"/>
          <w:szCs w:val="22"/>
          <w:lang w:val="pl-PL"/>
        </w:rPr>
        <w:t xml:space="preserve"> OSDn</w:t>
      </w:r>
      <w:r w:rsidRPr="00CE508B">
        <w:rPr>
          <w:rFonts w:ascii="Arial" w:hAnsi="Arial" w:cs="Arial"/>
          <w:sz w:val="22"/>
          <w:szCs w:val="22"/>
          <w:lang w:val="pl-PL"/>
        </w:rPr>
        <w:t>, WDB i IRiESP-OIRE</w:t>
      </w:r>
      <w:r>
        <w:rPr>
          <w:rFonts w:ascii="Arial" w:hAnsi="Arial" w:cs="Arial"/>
          <w:sz w:val="22"/>
          <w:szCs w:val="22"/>
          <w:lang w:val="pl-PL"/>
        </w:rPr>
        <w:t>;</w:t>
      </w:r>
    </w:p>
    <w:p w14:paraId="423A2FAE" w14:textId="77777777" w:rsidR="00010E0C" w:rsidRPr="00CE508B" w:rsidRDefault="00010E0C" w:rsidP="005B62CF">
      <w:pPr>
        <w:pStyle w:val="Tekstpodstawowywcity"/>
        <w:numPr>
          <w:ilvl w:val="0"/>
          <w:numId w:val="6"/>
        </w:numPr>
        <w:tabs>
          <w:tab w:val="clear" w:pos="4536"/>
          <w:tab w:val="left" w:pos="851"/>
        </w:tabs>
        <w:spacing w:before="120" w:after="0" w:line="264" w:lineRule="auto"/>
        <w:ind w:left="879" w:hanging="454"/>
        <w:rPr>
          <w:rFonts w:ascii="Arial" w:hAnsi="Arial" w:cs="Arial"/>
          <w:sz w:val="22"/>
          <w:szCs w:val="22"/>
          <w:lang w:val="pl-PL"/>
        </w:rPr>
      </w:pPr>
      <w:r w:rsidRPr="00CE508B">
        <w:rPr>
          <w:rFonts w:ascii="Arial" w:hAnsi="Arial" w:cs="Arial"/>
          <w:sz w:val="22"/>
          <w:szCs w:val="22"/>
          <w:lang w:val="pl-PL"/>
        </w:rPr>
        <w:t xml:space="preserve">przekazywania </w:t>
      </w:r>
      <w:r w:rsidRPr="00CE508B">
        <w:rPr>
          <w:rFonts w:ascii="Arial" w:hAnsi="Arial" w:cs="Arial"/>
          <w:b/>
          <w:bCs/>
          <w:sz w:val="22"/>
          <w:szCs w:val="22"/>
          <w:lang w:val="pl-PL"/>
        </w:rPr>
        <w:t>POB</w:t>
      </w:r>
      <w:r w:rsidRPr="00CE508B">
        <w:rPr>
          <w:rFonts w:ascii="Arial" w:hAnsi="Arial" w:cs="Arial"/>
          <w:b/>
          <w:bCs/>
          <w:sz w:val="14"/>
          <w:szCs w:val="14"/>
          <w:lang w:val="pl-PL"/>
        </w:rPr>
        <w:t xml:space="preserve">Z </w:t>
      </w:r>
      <w:r w:rsidRPr="00CE508B">
        <w:rPr>
          <w:rFonts w:ascii="Arial" w:hAnsi="Arial" w:cs="Arial"/>
          <w:sz w:val="22"/>
          <w:szCs w:val="22"/>
          <w:lang w:val="pl-PL"/>
        </w:rPr>
        <w:t xml:space="preserve">informacji wynikających z IRiESD </w:t>
      </w:r>
      <w:r>
        <w:rPr>
          <w:rFonts w:ascii="Arial" w:hAnsi="Arial" w:cs="Arial"/>
          <w:sz w:val="22"/>
          <w:szCs w:val="22"/>
          <w:lang w:val="pl-PL"/>
        </w:rPr>
        <w:t xml:space="preserve">OSDn </w:t>
      </w:r>
      <w:r w:rsidRPr="00CE508B">
        <w:rPr>
          <w:rFonts w:ascii="Arial" w:hAnsi="Arial" w:cs="Arial"/>
          <w:sz w:val="22"/>
          <w:szCs w:val="22"/>
          <w:lang w:val="pl-PL"/>
        </w:rPr>
        <w:t xml:space="preserve">lub WDB, mających wpływ na realizację </w:t>
      </w:r>
      <w:r w:rsidRPr="00CE508B">
        <w:rPr>
          <w:rFonts w:ascii="Arial" w:hAnsi="Arial" w:cs="Arial"/>
          <w:b/>
          <w:bCs/>
          <w:sz w:val="22"/>
          <w:szCs w:val="22"/>
          <w:lang w:val="pl-PL"/>
        </w:rPr>
        <w:t>Umowy</w:t>
      </w:r>
      <w:r w:rsidRPr="00CE508B">
        <w:rPr>
          <w:rFonts w:ascii="Arial" w:hAnsi="Arial" w:cs="Arial"/>
          <w:sz w:val="22"/>
          <w:szCs w:val="22"/>
          <w:lang w:val="pl-PL"/>
        </w:rPr>
        <w:t xml:space="preserve">; </w:t>
      </w:r>
    </w:p>
    <w:p w14:paraId="4D43EF57" w14:textId="77777777" w:rsidR="00010E0C" w:rsidRPr="00E872B1" w:rsidRDefault="00010E0C" w:rsidP="005B62CF">
      <w:pPr>
        <w:pStyle w:val="Tekstpodstawowywcity"/>
        <w:numPr>
          <w:ilvl w:val="0"/>
          <w:numId w:val="6"/>
        </w:numPr>
        <w:tabs>
          <w:tab w:val="clear" w:pos="2062"/>
          <w:tab w:val="clear" w:pos="4536"/>
          <w:tab w:val="clear" w:pos="9072"/>
          <w:tab w:val="right" w:pos="851"/>
        </w:tabs>
        <w:spacing w:before="120" w:after="0" w:line="264" w:lineRule="auto"/>
        <w:ind w:left="879" w:hanging="454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sz w:val="22"/>
          <w:szCs w:val="22"/>
          <w:lang w:val="pl-PL"/>
        </w:rPr>
        <w:t>powiadamiania o zmianie IRiESD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151BD2">
        <w:rPr>
          <w:rFonts w:ascii="Arial" w:hAnsi="Arial" w:cs="Arial"/>
          <w:bCs/>
          <w:sz w:val="22"/>
          <w:szCs w:val="22"/>
          <w:lang w:val="pl-PL"/>
        </w:rPr>
        <w:t>OSDn</w:t>
      </w:r>
      <w:r w:rsidRPr="00E872B1">
        <w:rPr>
          <w:rFonts w:ascii="Arial" w:hAnsi="Arial" w:cs="Arial"/>
          <w:sz w:val="22"/>
          <w:szCs w:val="22"/>
          <w:lang w:val="pl-PL"/>
        </w:rPr>
        <w:t>, poprzez publikowani</w:t>
      </w:r>
      <w:r>
        <w:rPr>
          <w:rFonts w:ascii="Arial" w:hAnsi="Arial" w:cs="Arial"/>
          <w:sz w:val="22"/>
          <w:szCs w:val="22"/>
          <w:lang w:val="pl-PL"/>
        </w:rPr>
        <w:t>e zmian</w:t>
      </w:r>
      <w:r w:rsidRPr="00E872B1">
        <w:rPr>
          <w:rFonts w:ascii="Arial" w:hAnsi="Arial" w:cs="Arial"/>
          <w:sz w:val="22"/>
          <w:szCs w:val="22"/>
          <w:lang w:val="pl-PL"/>
        </w:rPr>
        <w:t xml:space="preserve"> na stronie internetowej </w:t>
      </w:r>
      <w:r w:rsidRPr="00E872B1">
        <w:rPr>
          <w:rFonts w:ascii="Arial" w:hAnsi="Arial" w:cs="Arial"/>
          <w:b/>
          <w:sz w:val="22"/>
          <w:szCs w:val="22"/>
          <w:lang w:val="pl-PL"/>
        </w:rPr>
        <w:t>OSD</w:t>
      </w:r>
      <w:r>
        <w:rPr>
          <w:rFonts w:ascii="Arial" w:hAnsi="Arial" w:cs="Arial"/>
          <w:b/>
          <w:sz w:val="22"/>
          <w:szCs w:val="22"/>
          <w:lang w:val="pl-PL"/>
        </w:rPr>
        <w:t>n</w:t>
      </w:r>
      <w:r w:rsidRPr="00E872B1">
        <w:rPr>
          <w:rFonts w:ascii="Arial" w:hAnsi="Arial" w:cs="Arial"/>
          <w:sz w:val="22"/>
          <w:szCs w:val="22"/>
          <w:lang w:val="pl-PL"/>
        </w:rPr>
        <w:t>;</w:t>
      </w:r>
    </w:p>
    <w:p w14:paraId="4241C13C" w14:textId="77777777" w:rsidR="00010E0C" w:rsidRPr="00E872B1" w:rsidRDefault="00010E0C" w:rsidP="005B62CF">
      <w:pPr>
        <w:pStyle w:val="Tekstpodstawowywcity"/>
        <w:numPr>
          <w:ilvl w:val="0"/>
          <w:numId w:val="6"/>
        </w:numPr>
        <w:tabs>
          <w:tab w:val="clear" w:pos="2062"/>
          <w:tab w:val="clear" w:pos="4536"/>
          <w:tab w:val="num" w:pos="851"/>
        </w:tabs>
        <w:spacing w:before="120" w:after="0" w:line="264" w:lineRule="auto"/>
        <w:ind w:left="851" w:hanging="425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lastRenderedPageBreak/>
        <w:t xml:space="preserve">zachowania tajemnicy </w:t>
      </w:r>
      <w:bookmarkStart w:id="2" w:name="_Hlk19270474"/>
      <w:r w:rsidRPr="00E872B1">
        <w:rPr>
          <w:rFonts w:ascii="Arial" w:hAnsi="Arial" w:cs="Arial"/>
          <w:color w:val="auto"/>
          <w:sz w:val="22"/>
          <w:szCs w:val="22"/>
          <w:lang w:val="pl-PL"/>
        </w:rPr>
        <w:t>przedsiębiorstwa</w:t>
      </w:r>
      <w:bookmarkEnd w:id="2"/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związanej z realizacją </w:t>
      </w: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Umowy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;</w:t>
      </w:r>
    </w:p>
    <w:p w14:paraId="6F9EF276" w14:textId="77777777" w:rsidR="00010E0C" w:rsidRPr="00E872B1" w:rsidRDefault="00010E0C" w:rsidP="005B62CF">
      <w:pPr>
        <w:pStyle w:val="Stylwyliczanie"/>
        <w:numPr>
          <w:ilvl w:val="0"/>
          <w:numId w:val="5"/>
        </w:numPr>
        <w:tabs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CE508B">
        <w:rPr>
          <w:rFonts w:ascii="Arial" w:hAnsi="Arial" w:cs="Arial"/>
          <w:b/>
          <w:bCs/>
          <w:sz w:val="22"/>
          <w:szCs w:val="22"/>
        </w:rPr>
        <w:t>POB</w:t>
      </w:r>
      <w:r w:rsidRPr="00CE508B">
        <w:rPr>
          <w:rFonts w:ascii="Arial" w:hAnsi="Arial" w:cs="Arial"/>
          <w:b/>
          <w:bCs/>
          <w:sz w:val="14"/>
          <w:szCs w:val="14"/>
        </w:rPr>
        <w:t>Z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zobowiązuje się w szczególności do:</w:t>
      </w:r>
    </w:p>
    <w:p w14:paraId="3FC886A3" w14:textId="77777777" w:rsidR="00010E0C" w:rsidRPr="00BD0A4A" w:rsidRDefault="00010E0C" w:rsidP="005B62CF">
      <w:pPr>
        <w:pStyle w:val="Tekstpodstawowywcity"/>
        <w:numPr>
          <w:ilvl w:val="0"/>
          <w:numId w:val="10"/>
        </w:numPr>
        <w:tabs>
          <w:tab w:val="clear" w:pos="720"/>
          <w:tab w:val="clear" w:pos="4536"/>
          <w:tab w:val="num" w:pos="852"/>
        </w:tabs>
        <w:spacing w:before="120" w:after="0" w:line="264" w:lineRule="auto"/>
        <w:ind w:left="852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BD0A4A">
        <w:rPr>
          <w:rFonts w:ascii="Arial" w:hAnsi="Arial" w:cs="Arial"/>
          <w:sz w:val="22"/>
          <w:szCs w:val="22"/>
          <w:lang w:val="pl-PL"/>
        </w:rPr>
        <w:t xml:space="preserve">niezwłocznego informowania </w:t>
      </w:r>
      <w:r w:rsidRPr="00BD0A4A">
        <w:rPr>
          <w:rFonts w:ascii="Arial" w:hAnsi="Arial" w:cs="Arial"/>
          <w:b/>
          <w:bCs/>
          <w:sz w:val="22"/>
          <w:szCs w:val="22"/>
          <w:lang w:val="pl-PL"/>
        </w:rPr>
        <w:t>OSD</w:t>
      </w:r>
      <w:r>
        <w:rPr>
          <w:rFonts w:ascii="Arial" w:hAnsi="Arial" w:cs="Arial"/>
          <w:b/>
          <w:bCs/>
          <w:sz w:val="22"/>
          <w:szCs w:val="22"/>
          <w:lang w:val="pl-PL"/>
        </w:rPr>
        <w:t>n</w:t>
      </w:r>
      <w:r w:rsidRPr="00BD0A4A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  <w:r w:rsidRPr="00BD0A4A">
        <w:rPr>
          <w:rFonts w:ascii="Arial" w:hAnsi="Arial" w:cs="Arial"/>
          <w:sz w:val="22"/>
          <w:szCs w:val="22"/>
          <w:lang w:val="pl-PL"/>
        </w:rPr>
        <w:t xml:space="preserve">o zmianie warunków umowy, o której mowa w § 1 ust. 6 pkt 1) </w:t>
      </w:r>
      <w:r w:rsidRPr="00BD0A4A">
        <w:rPr>
          <w:rFonts w:ascii="Arial" w:hAnsi="Arial" w:cs="Arial"/>
          <w:b/>
          <w:bCs/>
          <w:sz w:val="22"/>
          <w:szCs w:val="22"/>
          <w:lang w:val="pl-PL"/>
        </w:rPr>
        <w:t>Umowy</w:t>
      </w:r>
      <w:r w:rsidRPr="00BD0A4A">
        <w:rPr>
          <w:rFonts w:ascii="Arial" w:hAnsi="Arial" w:cs="Arial"/>
          <w:sz w:val="22"/>
          <w:szCs w:val="22"/>
          <w:lang w:val="pl-PL"/>
        </w:rPr>
        <w:t xml:space="preserve">, w części mającej wpływ na świadczenie usług dystrybucji objętych </w:t>
      </w:r>
      <w:r w:rsidRPr="00BD0A4A">
        <w:rPr>
          <w:rFonts w:ascii="Arial" w:hAnsi="Arial" w:cs="Arial"/>
          <w:b/>
          <w:bCs/>
          <w:sz w:val="22"/>
          <w:szCs w:val="22"/>
          <w:lang w:val="pl-PL"/>
        </w:rPr>
        <w:t>Umową</w:t>
      </w:r>
      <w:r w:rsidRPr="00BD0A4A">
        <w:rPr>
          <w:rFonts w:ascii="Arial" w:hAnsi="Arial" w:cs="Arial"/>
          <w:sz w:val="22"/>
          <w:szCs w:val="22"/>
          <w:lang w:val="pl-PL"/>
        </w:rPr>
        <w:t xml:space="preserve">, w szczególności o: </w:t>
      </w:r>
    </w:p>
    <w:p w14:paraId="0AE1F91B" w14:textId="77777777" w:rsidR="00010E0C" w:rsidRDefault="00010E0C" w:rsidP="005B62CF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161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BD0A4A">
        <w:rPr>
          <w:rFonts w:ascii="Arial" w:hAnsi="Arial" w:cs="Arial"/>
          <w:color w:val="000000"/>
          <w:sz w:val="22"/>
          <w:szCs w:val="22"/>
        </w:rPr>
        <w:t>wstrzymaniu lub ograniczeniu świadczenia przez OSP usług przesyłania;</w:t>
      </w:r>
    </w:p>
    <w:p w14:paraId="1A1E24C7" w14:textId="77777777" w:rsidR="00010E0C" w:rsidRDefault="00010E0C" w:rsidP="005B62CF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161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BD0A4A">
        <w:rPr>
          <w:rFonts w:ascii="Arial" w:hAnsi="Arial" w:cs="Arial"/>
          <w:color w:val="000000"/>
          <w:sz w:val="22"/>
          <w:szCs w:val="22"/>
        </w:rPr>
        <w:t xml:space="preserve">jej wypowiedzeniu lub zakończeniu obowiązywania; </w:t>
      </w:r>
    </w:p>
    <w:p w14:paraId="1175A0F7" w14:textId="77777777" w:rsidR="00010E0C" w:rsidRPr="00BD0A4A" w:rsidRDefault="00010E0C" w:rsidP="005B62CF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161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BD0A4A">
        <w:rPr>
          <w:rFonts w:ascii="Arial" w:hAnsi="Arial" w:cs="Arial"/>
          <w:color w:val="000000"/>
          <w:sz w:val="22"/>
          <w:szCs w:val="22"/>
        </w:rPr>
        <w:t xml:space="preserve">zmianach wprowadzonych stosownymi aneksami; </w:t>
      </w:r>
    </w:p>
    <w:p w14:paraId="68ACDFD2" w14:textId="77777777" w:rsidR="00010E0C" w:rsidRPr="00BD0A4A" w:rsidRDefault="00010E0C" w:rsidP="005B62CF">
      <w:pPr>
        <w:pStyle w:val="Tekstpodstawowywcity"/>
        <w:numPr>
          <w:ilvl w:val="0"/>
          <w:numId w:val="10"/>
        </w:numPr>
        <w:tabs>
          <w:tab w:val="clear" w:pos="720"/>
          <w:tab w:val="clear" w:pos="4536"/>
          <w:tab w:val="num" w:pos="852"/>
        </w:tabs>
        <w:spacing w:before="120" w:after="0" w:line="264" w:lineRule="auto"/>
        <w:ind w:left="852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BD0A4A">
        <w:rPr>
          <w:rFonts w:ascii="Arial" w:hAnsi="Arial" w:cs="Arial"/>
          <w:sz w:val="22"/>
          <w:szCs w:val="22"/>
          <w:lang w:val="pl-PL"/>
        </w:rPr>
        <w:t>niezwłocznego, nie później niż w ciągu jednego dnia roboczego od powzięcia informacji o</w:t>
      </w:r>
      <w:r>
        <w:rPr>
          <w:rFonts w:ascii="Arial" w:hAnsi="Arial" w:cs="Arial"/>
          <w:sz w:val="22"/>
          <w:szCs w:val="22"/>
          <w:lang w:val="pl-PL"/>
        </w:rPr>
        <w:t> </w:t>
      </w:r>
      <w:r w:rsidRPr="00BD0A4A">
        <w:rPr>
          <w:rFonts w:ascii="Arial" w:hAnsi="Arial" w:cs="Arial"/>
          <w:sz w:val="22"/>
          <w:szCs w:val="22"/>
          <w:lang w:val="pl-PL"/>
        </w:rPr>
        <w:t xml:space="preserve">konieczności zaprzestania działalności na RB, informowania </w:t>
      </w:r>
      <w:r w:rsidRPr="00BD0A4A">
        <w:rPr>
          <w:rFonts w:ascii="Arial" w:hAnsi="Arial" w:cs="Arial"/>
          <w:b/>
          <w:bCs/>
          <w:sz w:val="22"/>
          <w:szCs w:val="22"/>
          <w:lang w:val="pl-PL"/>
        </w:rPr>
        <w:t>OSD</w:t>
      </w:r>
      <w:r>
        <w:rPr>
          <w:rFonts w:ascii="Arial" w:hAnsi="Arial" w:cs="Arial"/>
          <w:b/>
          <w:bCs/>
          <w:sz w:val="22"/>
          <w:szCs w:val="22"/>
          <w:lang w:val="pl-PL"/>
        </w:rPr>
        <w:t>n</w:t>
      </w:r>
      <w:r w:rsidRPr="00BD0A4A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  <w:r w:rsidRPr="00BD0A4A">
        <w:rPr>
          <w:rFonts w:ascii="Arial" w:hAnsi="Arial" w:cs="Arial"/>
          <w:sz w:val="22"/>
          <w:szCs w:val="22"/>
          <w:lang w:val="pl-PL"/>
        </w:rPr>
        <w:t>oraz sprzedawców, URD</w:t>
      </w:r>
      <w:r w:rsidRPr="00BD0A4A">
        <w:rPr>
          <w:rFonts w:ascii="Arial" w:hAnsi="Arial" w:cs="Arial"/>
          <w:sz w:val="14"/>
          <w:szCs w:val="14"/>
          <w:lang w:val="pl-PL"/>
        </w:rPr>
        <w:t xml:space="preserve">W </w:t>
      </w:r>
      <w:r w:rsidRPr="00BD0A4A">
        <w:rPr>
          <w:rFonts w:ascii="Arial" w:hAnsi="Arial" w:cs="Arial"/>
          <w:sz w:val="22"/>
          <w:szCs w:val="22"/>
          <w:lang w:val="pl-PL"/>
        </w:rPr>
        <w:t>i URD</w:t>
      </w:r>
      <w:r w:rsidRPr="00BD0A4A">
        <w:rPr>
          <w:rFonts w:ascii="Arial" w:hAnsi="Arial" w:cs="Arial"/>
          <w:sz w:val="14"/>
          <w:szCs w:val="14"/>
          <w:lang w:val="pl-PL"/>
        </w:rPr>
        <w:t xml:space="preserve">ME </w:t>
      </w:r>
      <w:r w:rsidRPr="00BD0A4A">
        <w:rPr>
          <w:rFonts w:ascii="Arial" w:hAnsi="Arial" w:cs="Arial"/>
          <w:sz w:val="22"/>
          <w:szCs w:val="22"/>
          <w:lang w:val="pl-PL"/>
        </w:rPr>
        <w:t xml:space="preserve">dla których prowadzi bilansowanie handlowe, o zaprzestaniu działalności na RB w rozumieniu WDB; </w:t>
      </w:r>
    </w:p>
    <w:p w14:paraId="4B136F0E" w14:textId="77777777" w:rsidR="00010E0C" w:rsidRPr="00BD0A4A" w:rsidRDefault="00010E0C" w:rsidP="005B62CF">
      <w:pPr>
        <w:pStyle w:val="Akapitzlist"/>
        <w:numPr>
          <w:ilvl w:val="0"/>
          <w:numId w:val="10"/>
        </w:numPr>
        <w:autoSpaceDE w:val="0"/>
        <w:autoSpaceDN w:val="0"/>
        <w:adjustRightInd w:val="0"/>
        <w:contextualSpacing w:val="0"/>
        <w:jc w:val="both"/>
        <w:rPr>
          <w:rFonts w:ascii="Arial" w:hAnsi="Arial" w:cs="Arial"/>
          <w:color w:val="000000"/>
        </w:rPr>
      </w:pPr>
      <w:r w:rsidRPr="00BD0A4A">
        <w:rPr>
          <w:rFonts w:ascii="Arial" w:hAnsi="Arial" w:cs="Arial"/>
          <w:color w:val="000000"/>
          <w:sz w:val="22"/>
          <w:szCs w:val="22"/>
        </w:rPr>
        <w:t>przekazania komunikatu do CSIRE zgodnie z IRiESP-OIRE, o dacie zaprzestania działalności na RB, nie wcześniej niż na 30 dni kalendarzowych i nie później niż na 1 dzień kalendarzowy, względem ww. daty zaprzestania działalności;</w:t>
      </w:r>
    </w:p>
    <w:p w14:paraId="439837EA" w14:textId="77777777" w:rsidR="00010E0C" w:rsidRPr="00BD0A4A" w:rsidRDefault="00010E0C" w:rsidP="005B62CF">
      <w:pPr>
        <w:pStyle w:val="Akapitzlist"/>
        <w:numPr>
          <w:ilvl w:val="0"/>
          <w:numId w:val="10"/>
        </w:numPr>
        <w:autoSpaceDE w:val="0"/>
        <w:autoSpaceDN w:val="0"/>
        <w:adjustRightInd w:val="0"/>
        <w:contextualSpacing w:val="0"/>
        <w:jc w:val="both"/>
        <w:rPr>
          <w:rFonts w:ascii="Arial" w:hAnsi="Arial" w:cs="Arial"/>
          <w:color w:val="000000"/>
        </w:rPr>
      </w:pPr>
      <w:r w:rsidRPr="00BD0A4A">
        <w:rPr>
          <w:rFonts w:ascii="Arial" w:hAnsi="Arial" w:cs="Arial"/>
          <w:color w:val="000000"/>
          <w:sz w:val="22"/>
          <w:szCs w:val="22"/>
        </w:rPr>
        <w:t xml:space="preserve">przekazywania </w:t>
      </w:r>
      <w:r w:rsidRPr="00BD0A4A">
        <w:rPr>
          <w:rFonts w:ascii="Arial" w:hAnsi="Arial" w:cs="Arial"/>
          <w:b/>
          <w:bCs/>
          <w:color w:val="000000"/>
          <w:sz w:val="22"/>
          <w:szCs w:val="22"/>
        </w:rPr>
        <w:t xml:space="preserve">OSD </w:t>
      </w:r>
      <w:r w:rsidRPr="00BD0A4A">
        <w:rPr>
          <w:rFonts w:ascii="Arial" w:hAnsi="Arial" w:cs="Arial"/>
          <w:color w:val="000000"/>
          <w:sz w:val="22"/>
          <w:szCs w:val="22"/>
        </w:rPr>
        <w:t>informacji wynikających z IRiESD</w:t>
      </w:r>
      <w:r>
        <w:rPr>
          <w:rFonts w:ascii="Arial" w:hAnsi="Arial" w:cs="Arial"/>
          <w:color w:val="000000"/>
          <w:sz w:val="22"/>
          <w:szCs w:val="22"/>
        </w:rPr>
        <w:t xml:space="preserve"> OSDn</w:t>
      </w:r>
      <w:r w:rsidRPr="00BD0A4A">
        <w:rPr>
          <w:rFonts w:ascii="Arial" w:hAnsi="Arial" w:cs="Arial"/>
          <w:color w:val="000000"/>
          <w:sz w:val="22"/>
          <w:szCs w:val="22"/>
        </w:rPr>
        <w:t xml:space="preserve"> lub WDB mających wpływ na realizację </w:t>
      </w:r>
      <w:r w:rsidRPr="00BD0A4A">
        <w:rPr>
          <w:rFonts w:ascii="Arial" w:hAnsi="Arial" w:cs="Arial"/>
          <w:b/>
          <w:bCs/>
          <w:color w:val="000000"/>
          <w:sz w:val="22"/>
          <w:szCs w:val="22"/>
        </w:rPr>
        <w:t>Umowy</w:t>
      </w:r>
      <w:r w:rsidRPr="00BD0A4A">
        <w:rPr>
          <w:rFonts w:ascii="Arial" w:hAnsi="Arial" w:cs="Arial"/>
          <w:color w:val="000000"/>
          <w:sz w:val="22"/>
          <w:szCs w:val="22"/>
        </w:rPr>
        <w:t xml:space="preserve">; </w:t>
      </w:r>
    </w:p>
    <w:p w14:paraId="41A5DEF4" w14:textId="77777777" w:rsidR="00010E0C" w:rsidRPr="00BD0A4A" w:rsidRDefault="00010E0C" w:rsidP="005B62CF">
      <w:pPr>
        <w:pStyle w:val="Akapitzlist"/>
        <w:numPr>
          <w:ilvl w:val="0"/>
          <w:numId w:val="10"/>
        </w:numPr>
        <w:autoSpaceDE w:val="0"/>
        <w:autoSpaceDN w:val="0"/>
        <w:adjustRightInd w:val="0"/>
        <w:contextualSpacing w:val="0"/>
        <w:jc w:val="both"/>
        <w:rPr>
          <w:rFonts w:ascii="Arial" w:hAnsi="Arial" w:cs="Arial"/>
          <w:color w:val="000000"/>
        </w:rPr>
      </w:pPr>
      <w:r w:rsidRPr="00BD0A4A">
        <w:rPr>
          <w:rFonts w:ascii="Arial" w:hAnsi="Arial" w:cs="Arial"/>
          <w:sz w:val="22"/>
          <w:szCs w:val="22"/>
        </w:rPr>
        <w:t xml:space="preserve">zapewnienia bilansowania energii elektrycznej pobranej i wprowadzonej do sieci dystrybucyjnej </w:t>
      </w:r>
      <w:r w:rsidRPr="00BD0A4A">
        <w:rPr>
          <w:rFonts w:ascii="Arial" w:hAnsi="Arial" w:cs="Arial"/>
          <w:b/>
          <w:bCs/>
          <w:sz w:val="22"/>
          <w:szCs w:val="22"/>
        </w:rPr>
        <w:t>OSDn</w:t>
      </w:r>
      <w:r w:rsidRPr="00BD0A4A">
        <w:rPr>
          <w:rFonts w:ascii="Arial" w:hAnsi="Arial" w:cs="Arial"/>
          <w:sz w:val="22"/>
          <w:szCs w:val="22"/>
        </w:rPr>
        <w:t xml:space="preserve"> przez </w:t>
      </w:r>
      <w:r w:rsidRPr="00BD0A4A">
        <w:rPr>
          <w:rFonts w:ascii="Arial" w:hAnsi="Arial" w:cs="Arial"/>
          <w:bCs/>
          <w:sz w:val="22"/>
          <w:szCs w:val="22"/>
        </w:rPr>
        <w:t>URD</w:t>
      </w:r>
      <w:r w:rsidRPr="00BD0A4A">
        <w:rPr>
          <w:rFonts w:ascii="Arial" w:hAnsi="Arial" w:cs="Arial"/>
          <w:sz w:val="22"/>
          <w:szCs w:val="22"/>
        </w:rPr>
        <w:t>.</w:t>
      </w:r>
    </w:p>
    <w:p w14:paraId="13671368" w14:textId="77777777" w:rsidR="00010E0C" w:rsidRPr="00576199" w:rsidRDefault="00010E0C" w:rsidP="00010E0C">
      <w:pPr>
        <w:pStyle w:val="Tekstpodstawowy"/>
        <w:keepNext/>
        <w:tabs>
          <w:tab w:val="num" w:pos="284"/>
        </w:tabs>
        <w:spacing w:before="120" w:after="0" w:line="264" w:lineRule="auto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576199">
        <w:rPr>
          <w:rFonts w:ascii="Arial" w:hAnsi="Arial" w:cs="Arial"/>
          <w:b/>
          <w:color w:val="auto"/>
          <w:sz w:val="22"/>
          <w:szCs w:val="22"/>
          <w:lang w:val="pl-PL"/>
        </w:rPr>
        <w:t>§ 4</w:t>
      </w:r>
    </w:p>
    <w:p w14:paraId="74602B4F" w14:textId="77777777" w:rsidR="00010E0C" w:rsidRPr="0092760B" w:rsidRDefault="00010E0C" w:rsidP="00010E0C">
      <w:pPr>
        <w:pStyle w:val="Tekstpodstawowy"/>
        <w:keepNext/>
        <w:tabs>
          <w:tab w:val="num" w:pos="284"/>
        </w:tabs>
        <w:spacing w:line="264" w:lineRule="auto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57619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Zasady </w:t>
      </w:r>
      <w:r w:rsidRPr="0057619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przyjmowania odpowiedzialności za bilansowanie handlowe </w:t>
      </w:r>
    </w:p>
    <w:p w14:paraId="286A6E30" w14:textId="77777777" w:rsidR="00010E0C" w:rsidRPr="00576199" w:rsidRDefault="00010E0C" w:rsidP="005B62CF">
      <w:pPr>
        <w:pStyle w:val="Tekstpodstawowy"/>
        <w:numPr>
          <w:ilvl w:val="0"/>
          <w:numId w:val="12"/>
        </w:numPr>
        <w:tabs>
          <w:tab w:val="clear" w:pos="720"/>
          <w:tab w:val="clear" w:pos="4536"/>
          <w:tab w:val="clear" w:pos="9072"/>
          <w:tab w:val="num" w:pos="426"/>
        </w:tabs>
        <w:spacing w:after="0" w:line="264" w:lineRule="auto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576199">
        <w:rPr>
          <w:rFonts w:ascii="Arial" w:hAnsi="Arial" w:cs="Arial"/>
          <w:sz w:val="22"/>
          <w:szCs w:val="22"/>
          <w:lang w:val="pl-PL"/>
        </w:rPr>
        <w:t xml:space="preserve">Ustanowienie lub zmiana </w:t>
      </w:r>
      <w:r w:rsidRPr="00576199">
        <w:rPr>
          <w:rFonts w:ascii="Arial" w:hAnsi="Arial" w:cs="Arial"/>
          <w:b/>
          <w:bCs/>
          <w:sz w:val="22"/>
          <w:szCs w:val="22"/>
          <w:lang w:val="pl-PL"/>
        </w:rPr>
        <w:t>POB</w:t>
      </w:r>
      <w:r w:rsidRPr="00576199">
        <w:rPr>
          <w:rFonts w:ascii="Arial" w:hAnsi="Arial" w:cs="Arial"/>
          <w:b/>
          <w:bCs/>
          <w:sz w:val="14"/>
          <w:szCs w:val="14"/>
          <w:lang w:val="pl-PL"/>
        </w:rPr>
        <w:t xml:space="preserve">Z </w:t>
      </w:r>
      <w:r w:rsidRPr="00576199">
        <w:rPr>
          <w:rFonts w:ascii="Arial" w:hAnsi="Arial" w:cs="Arial"/>
          <w:sz w:val="22"/>
          <w:szCs w:val="22"/>
          <w:lang w:val="pl-PL"/>
        </w:rPr>
        <w:t>odbywa się zgodnie z IRiESD</w:t>
      </w:r>
      <w:r>
        <w:rPr>
          <w:rFonts w:ascii="Arial" w:hAnsi="Arial" w:cs="Arial"/>
          <w:sz w:val="22"/>
          <w:szCs w:val="22"/>
          <w:lang w:val="pl-PL"/>
        </w:rPr>
        <w:t xml:space="preserve"> OSDn</w:t>
      </w:r>
      <w:r w:rsidRPr="00576199">
        <w:rPr>
          <w:rFonts w:ascii="Arial" w:hAnsi="Arial" w:cs="Arial"/>
          <w:sz w:val="22"/>
          <w:szCs w:val="22"/>
          <w:lang w:val="pl-PL"/>
        </w:rPr>
        <w:t>, IRiESP-OIRE oraz WDB. Ustanowienie lub zmiana POB</w:t>
      </w:r>
      <w:r w:rsidRPr="00576199">
        <w:rPr>
          <w:rFonts w:ascii="Arial" w:hAnsi="Arial" w:cs="Arial"/>
          <w:sz w:val="14"/>
          <w:szCs w:val="14"/>
          <w:lang w:val="pl-PL"/>
        </w:rPr>
        <w:t xml:space="preserve">Z </w:t>
      </w:r>
      <w:r w:rsidRPr="00576199">
        <w:rPr>
          <w:rFonts w:ascii="Arial" w:hAnsi="Arial" w:cs="Arial"/>
          <w:sz w:val="22"/>
          <w:szCs w:val="22"/>
          <w:lang w:val="pl-PL"/>
        </w:rPr>
        <w:t>odbywa się poprzez przekazanie do CSIRE przez nowego POB</w:t>
      </w:r>
      <w:r w:rsidRPr="00576199">
        <w:rPr>
          <w:rFonts w:ascii="Arial" w:hAnsi="Arial" w:cs="Arial"/>
          <w:sz w:val="14"/>
          <w:szCs w:val="14"/>
          <w:lang w:val="pl-PL"/>
        </w:rPr>
        <w:t xml:space="preserve">Z </w:t>
      </w:r>
      <w:r w:rsidRPr="00576199">
        <w:rPr>
          <w:rFonts w:ascii="Arial" w:hAnsi="Arial" w:cs="Arial"/>
          <w:sz w:val="22"/>
          <w:szCs w:val="22"/>
          <w:lang w:val="pl-PL"/>
        </w:rPr>
        <w:t>powiadomienia w tym zakresie.</w:t>
      </w:r>
    </w:p>
    <w:p w14:paraId="1611DDEA" w14:textId="77777777" w:rsidR="00010E0C" w:rsidRPr="00576199" w:rsidRDefault="00010E0C" w:rsidP="005B62CF">
      <w:pPr>
        <w:pStyle w:val="Tekstpodstawowy"/>
        <w:numPr>
          <w:ilvl w:val="0"/>
          <w:numId w:val="12"/>
        </w:numPr>
        <w:tabs>
          <w:tab w:val="clear" w:pos="720"/>
          <w:tab w:val="clear" w:pos="4536"/>
          <w:tab w:val="clear" w:pos="9072"/>
          <w:tab w:val="num" w:pos="426"/>
        </w:tabs>
        <w:spacing w:after="0" w:line="264" w:lineRule="auto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576199">
        <w:rPr>
          <w:rFonts w:ascii="Arial" w:hAnsi="Arial" w:cs="Arial"/>
          <w:sz w:val="22"/>
          <w:szCs w:val="22"/>
          <w:lang w:val="pl-PL"/>
        </w:rPr>
        <w:t>Bilansowanie handlowe sprzedawcy, URD</w:t>
      </w:r>
      <w:r w:rsidRPr="00576199">
        <w:rPr>
          <w:rFonts w:ascii="Arial" w:hAnsi="Arial" w:cs="Arial"/>
          <w:sz w:val="14"/>
          <w:szCs w:val="14"/>
          <w:lang w:val="pl-PL"/>
        </w:rPr>
        <w:t xml:space="preserve">W </w:t>
      </w:r>
      <w:r w:rsidRPr="00576199">
        <w:rPr>
          <w:rFonts w:ascii="Arial" w:hAnsi="Arial" w:cs="Arial"/>
          <w:sz w:val="22"/>
          <w:szCs w:val="22"/>
          <w:lang w:val="pl-PL"/>
        </w:rPr>
        <w:t>lub URD</w:t>
      </w:r>
      <w:r w:rsidRPr="00576199">
        <w:rPr>
          <w:rFonts w:ascii="Arial" w:hAnsi="Arial" w:cs="Arial"/>
          <w:sz w:val="14"/>
          <w:szCs w:val="14"/>
          <w:lang w:val="pl-PL"/>
        </w:rPr>
        <w:t xml:space="preserve">ME </w:t>
      </w:r>
      <w:r w:rsidRPr="00576199">
        <w:rPr>
          <w:rFonts w:ascii="Arial" w:hAnsi="Arial" w:cs="Arial"/>
          <w:sz w:val="22"/>
          <w:szCs w:val="22"/>
          <w:lang w:val="pl-PL"/>
        </w:rPr>
        <w:t>przez POB</w:t>
      </w:r>
      <w:r w:rsidRPr="00576199">
        <w:rPr>
          <w:rFonts w:ascii="Arial" w:hAnsi="Arial" w:cs="Arial"/>
          <w:sz w:val="14"/>
          <w:szCs w:val="14"/>
          <w:lang w:val="pl-PL"/>
        </w:rPr>
        <w:t xml:space="preserve">Z </w:t>
      </w:r>
      <w:r w:rsidRPr="00576199">
        <w:rPr>
          <w:rFonts w:ascii="Arial" w:hAnsi="Arial" w:cs="Arial"/>
          <w:sz w:val="22"/>
          <w:szCs w:val="22"/>
          <w:lang w:val="pl-PL"/>
        </w:rPr>
        <w:t xml:space="preserve">realizowane jest w ramach kodów MB, określonych w umowie, o której mowa w § 1 ust. 5 pkt 3) </w:t>
      </w:r>
      <w:r w:rsidRPr="00576199">
        <w:rPr>
          <w:rFonts w:ascii="Arial" w:hAnsi="Arial" w:cs="Arial"/>
          <w:b/>
          <w:bCs/>
          <w:sz w:val="22"/>
          <w:szCs w:val="22"/>
          <w:lang w:val="pl-PL"/>
        </w:rPr>
        <w:t xml:space="preserve">Umowy </w:t>
      </w:r>
      <w:r w:rsidRPr="00576199">
        <w:rPr>
          <w:rFonts w:ascii="Arial" w:hAnsi="Arial" w:cs="Arial"/>
          <w:sz w:val="22"/>
          <w:szCs w:val="22"/>
          <w:lang w:val="pl-PL"/>
        </w:rPr>
        <w:t xml:space="preserve">i wskazane w Załączniku nr 1 do </w:t>
      </w:r>
      <w:r w:rsidRPr="00576199">
        <w:rPr>
          <w:rFonts w:ascii="Arial" w:hAnsi="Arial" w:cs="Arial"/>
          <w:b/>
          <w:bCs/>
          <w:sz w:val="22"/>
          <w:szCs w:val="22"/>
          <w:lang w:val="pl-PL"/>
        </w:rPr>
        <w:t>Umowy</w:t>
      </w:r>
      <w:r w:rsidRPr="00576199">
        <w:rPr>
          <w:rFonts w:ascii="Arial" w:hAnsi="Arial" w:cs="Arial"/>
          <w:sz w:val="22"/>
          <w:szCs w:val="22"/>
          <w:lang w:val="pl-PL"/>
        </w:rPr>
        <w:t xml:space="preserve">. </w:t>
      </w:r>
    </w:p>
    <w:p w14:paraId="467B0F82" w14:textId="77777777" w:rsidR="00010E0C" w:rsidRPr="00576199" w:rsidRDefault="00010E0C" w:rsidP="005B62CF">
      <w:pPr>
        <w:pStyle w:val="Tekstpodstawowy"/>
        <w:numPr>
          <w:ilvl w:val="0"/>
          <w:numId w:val="12"/>
        </w:numPr>
        <w:tabs>
          <w:tab w:val="clear" w:pos="720"/>
          <w:tab w:val="clear" w:pos="4536"/>
          <w:tab w:val="clear" w:pos="9072"/>
          <w:tab w:val="num" w:pos="426"/>
        </w:tabs>
        <w:spacing w:after="0" w:line="264" w:lineRule="auto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576199">
        <w:rPr>
          <w:rFonts w:ascii="Arial" w:hAnsi="Arial" w:cs="Arial"/>
          <w:sz w:val="22"/>
          <w:szCs w:val="22"/>
          <w:lang w:val="pl-PL"/>
        </w:rPr>
        <w:t xml:space="preserve">Ustanowienie lub zmiana </w:t>
      </w:r>
      <w:r w:rsidRPr="00576199">
        <w:rPr>
          <w:rFonts w:ascii="Arial" w:hAnsi="Arial" w:cs="Arial"/>
          <w:b/>
          <w:bCs/>
          <w:sz w:val="22"/>
          <w:szCs w:val="22"/>
          <w:lang w:val="pl-PL"/>
        </w:rPr>
        <w:t>POB</w:t>
      </w:r>
      <w:r w:rsidRPr="00576199">
        <w:rPr>
          <w:rFonts w:ascii="Arial" w:hAnsi="Arial" w:cs="Arial"/>
          <w:b/>
          <w:bCs/>
          <w:sz w:val="14"/>
          <w:szCs w:val="14"/>
          <w:lang w:val="pl-PL"/>
        </w:rPr>
        <w:t xml:space="preserve">Z </w:t>
      </w:r>
      <w:r w:rsidRPr="00576199">
        <w:rPr>
          <w:rFonts w:ascii="Arial" w:hAnsi="Arial" w:cs="Arial"/>
          <w:sz w:val="22"/>
          <w:szCs w:val="22"/>
          <w:lang w:val="pl-PL"/>
        </w:rPr>
        <w:t xml:space="preserve">nie wymaga zawarcia aneksu do </w:t>
      </w:r>
      <w:r w:rsidRPr="00576199">
        <w:rPr>
          <w:rFonts w:ascii="Arial" w:hAnsi="Arial" w:cs="Arial"/>
          <w:b/>
          <w:bCs/>
          <w:sz w:val="22"/>
          <w:szCs w:val="22"/>
          <w:lang w:val="pl-PL"/>
        </w:rPr>
        <w:t>Umowy</w:t>
      </w:r>
      <w:r w:rsidRPr="00576199">
        <w:rPr>
          <w:rFonts w:ascii="Arial" w:hAnsi="Arial" w:cs="Arial"/>
          <w:sz w:val="22"/>
          <w:szCs w:val="22"/>
          <w:lang w:val="pl-PL"/>
        </w:rPr>
        <w:t xml:space="preserve">. </w:t>
      </w:r>
    </w:p>
    <w:p w14:paraId="7A0EBC39" w14:textId="77777777" w:rsidR="00010E0C" w:rsidRPr="0004061C" w:rsidRDefault="00010E0C" w:rsidP="00010E0C">
      <w:pPr>
        <w:pStyle w:val="Tekstpodstawowy"/>
        <w:tabs>
          <w:tab w:val="clear" w:pos="4536"/>
          <w:tab w:val="clear" w:pos="9072"/>
        </w:tabs>
        <w:spacing w:before="120" w:after="0" w:line="264" w:lineRule="auto"/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04061C">
        <w:rPr>
          <w:rFonts w:ascii="Arial" w:hAnsi="Arial" w:cs="Arial"/>
          <w:b/>
          <w:color w:val="auto"/>
          <w:sz w:val="22"/>
          <w:szCs w:val="22"/>
          <w:lang w:val="pl-PL"/>
        </w:rPr>
        <w:t>§ 5</w:t>
      </w:r>
    </w:p>
    <w:p w14:paraId="2257DA49" w14:textId="77777777" w:rsidR="00010E0C" w:rsidRPr="00E872B1" w:rsidRDefault="00010E0C" w:rsidP="00010E0C">
      <w:pPr>
        <w:pStyle w:val="Tekstpodstawowy"/>
        <w:tabs>
          <w:tab w:val="clear" w:pos="4536"/>
          <w:tab w:val="clear" w:pos="9072"/>
        </w:tabs>
        <w:spacing w:line="264" w:lineRule="auto"/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04061C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Zasady wyznaczania i udostępniania danych pomiarowych</w:t>
      </w:r>
    </w:p>
    <w:p w14:paraId="1F5DD480" w14:textId="77777777" w:rsidR="00010E0C" w:rsidRPr="00E872B1" w:rsidRDefault="00010E0C" w:rsidP="005B62CF">
      <w:pPr>
        <w:pStyle w:val="Tekstpodstawowy"/>
        <w:numPr>
          <w:ilvl w:val="0"/>
          <w:numId w:val="11"/>
        </w:numPr>
        <w:tabs>
          <w:tab w:val="clear" w:pos="720"/>
          <w:tab w:val="clear" w:pos="4536"/>
          <w:tab w:val="clear" w:pos="9072"/>
          <w:tab w:val="num" w:pos="426"/>
        </w:tabs>
        <w:spacing w:before="120" w:line="264" w:lineRule="auto"/>
        <w:ind w:left="425" w:hanging="425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>Udostępnianie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przez </w:t>
      </w:r>
      <w:r w:rsidRPr="0004061C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OSDn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danych pomiarowych odbywa się na zasadach określonych w 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IRiSD OSDn, 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IRiESP-OIRE i </w:t>
      </w:r>
      <w:r>
        <w:rPr>
          <w:rFonts w:ascii="Arial" w:hAnsi="Arial" w:cs="Arial"/>
          <w:color w:val="auto"/>
          <w:sz w:val="22"/>
          <w:szCs w:val="22"/>
          <w:lang w:val="pl-PL"/>
        </w:rPr>
        <w:t>WDB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6DADEBE5" w14:textId="77777777" w:rsidR="00010E0C" w:rsidRPr="00E872B1" w:rsidRDefault="00010E0C" w:rsidP="005B62CF">
      <w:pPr>
        <w:pStyle w:val="Tekstpodstawowy"/>
        <w:numPr>
          <w:ilvl w:val="0"/>
          <w:numId w:val="11"/>
        </w:numPr>
        <w:tabs>
          <w:tab w:val="clear" w:pos="720"/>
          <w:tab w:val="clear" w:pos="4536"/>
          <w:tab w:val="clear" w:pos="9072"/>
          <w:tab w:val="num" w:pos="426"/>
        </w:tabs>
        <w:spacing w:before="120" w:line="264" w:lineRule="auto"/>
        <w:ind w:left="425" w:hanging="425"/>
        <w:rPr>
          <w:rFonts w:ascii="Arial" w:hAnsi="Arial" w:cs="Arial"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Dane, o których mowa w ust. 1, udostępnione są 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>POBz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 xml:space="preserve"> poprzez CSIRE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(w zakresie danych wskazanych w § 2 ust. 1 pkt 3) lub przez uzgodnione kanały komunikacji elektronicznej (np. email, FTP, lub inne)</w:t>
      </w:r>
      <w:r w:rsidRPr="00E872B1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443F8F47" w14:textId="77777777" w:rsidR="00010E0C" w:rsidRPr="00E872B1" w:rsidRDefault="00010E0C" w:rsidP="00010E0C">
      <w:pPr>
        <w:pStyle w:val="Tekstpodstawowy"/>
        <w:spacing w:before="120" w:after="0" w:line="264" w:lineRule="auto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§ 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>6</w:t>
      </w:r>
    </w:p>
    <w:p w14:paraId="55685D99" w14:textId="77777777" w:rsidR="00010E0C" w:rsidRPr="00E872B1" w:rsidRDefault="00010E0C" w:rsidP="00010E0C">
      <w:pPr>
        <w:pStyle w:val="styl0"/>
        <w:spacing w:after="120" w:line="264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Ograniczenia w wykonaniu postanowień Umowy oraz odpowiedzialność Stron</w:t>
      </w:r>
    </w:p>
    <w:p w14:paraId="1FDBA960" w14:textId="77777777" w:rsidR="00010E0C" w:rsidRPr="00E872B1" w:rsidRDefault="00010E0C" w:rsidP="00010E0C">
      <w:pPr>
        <w:pStyle w:val="Stylwyliczanie"/>
        <w:numPr>
          <w:ilvl w:val="0"/>
          <w:numId w:val="3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before="0" w:line="264" w:lineRule="auto"/>
        <w:ind w:left="426" w:hanging="420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dopuszczają ograniczenie lub wstrzymanie, w części lub w całości, świadczenia usług dystrybucji będących przedmiotem </w:t>
      </w:r>
      <w:r w:rsidRPr="00E872B1">
        <w:rPr>
          <w:rFonts w:ascii="Arial" w:hAnsi="Arial" w:cs="Arial"/>
          <w:b/>
          <w:color w:val="auto"/>
          <w:sz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>, w przypadkach:</w:t>
      </w:r>
    </w:p>
    <w:p w14:paraId="48FD85D7" w14:textId="77777777" w:rsidR="00010E0C" w:rsidRPr="00E872B1" w:rsidRDefault="00010E0C" w:rsidP="00010E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</w:rPr>
      </w:pPr>
      <w:r w:rsidRPr="00E872B1">
        <w:rPr>
          <w:rFonts w:ascii="Arial" w:hAnsi="Arial" w:cs="Arial"/>
          <w:color w:val="auto"/>
          <w:sz w:val="22"/>
        </w:rPr>
        <w:t xml:space="preserve">działania siły wyższej albo z winy </w:t>
      </w:r>
      <w:r w:rsidRPr="00E872B1">
        <w:rPr>
          <w:rFonts w:ascii="Arial" w:hAnsi="Arial" w:cs="Arial"/>
          <w:bCs/>
          <w:color w:val="auto"/>
          <w:sz w:val="22"/>
        </w:rPr>
        <w:t>URD</w:t>
      </w:r>
      <w:r w:rsidRPr="00E872B1">
        <w:rPr>
          <w:rFonts w:ascii="Arial" w:hAnsi="Arial" w:cs="Arial"/>
          <w:color w:val="auto"/>
          <w:sz w:val="22"/>
        </w:rPr>
        <w:t xml:space="preserve"> lub osoby trzeciej, za które żadna ze </w:t>
      </w:r>
      <w:r w:rsidRPr="00E872B1">
        <w:rPr>
          <w:rFonts w:ascii="Arial" w:hAnsi="Arial" w:cs="Arial"/>
          <w:b/>
          <w:color w:val="auto"/>
          <w:sz w:val="22"/>
        </w:rPr>
        <w:t>Stron</w:t>
      </w:r>
      <w:r w:rsidRPr="00E872B1">
        <w:rPr>
          <w:rFonts w:ascii="Arial" w:hAnsi="Arial" w:cs="Arial"/>
          <w:color w:val="auto"/>
          <w:sz w:val="22"/>
        </w:rPr>
        <w:t xml:space="preserve"> </w:t>
      </w:r>
      <w:r>
        <w:rPr>
          <w:rFonts w:ascii="Arial" w:hAnsi="Arial" w:cs="Arial"/>
          <w:color w:val="auto"/>
          <w:sz w:val="22"/>
        </w:rPr>
        <w:br/>
      </w:r>
      <w:r w:rsidRPr="00E872B1">
        <w:rPr>
          <w:rFonts w:ascii="Arial" w:hAnsi="Arial" w:cs="Arial"/>
          <w:color w:val="auto"/>
          <w:sz w:val="22"/>
        </w:rPr>
        <w:t>nie ponosi odpowiedzialności;</w:t>
      </w:r>
    </w:p>
    <w:p w14:paraId="41046B43" w14:textId="77777777" w:rsidR="00010E0C" w:rsidRPr="00E872B1" w:rsidRDefault="00010E0C" w:rsidP="00010E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>ograniczenia w dostarczaniu energii elektrycznej w związku z zagrożeniem życia, zdrowia, mienia lub środowiska;</w:t>
      </w:r>
    </w:p>
    <w:p w14:paraId="6193C13B" w14:textId="77777777" w:rsidR="00010E0C" w:rsidRPr="00E872B1" w:rsidRDefault="00010E0C" w:rsidP="00010E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lastRenderedPageBreak/>
        <w:t>przerwy w dostarczaniu energii elektrycznej, przez czas i na warunkach określonych zgodnie z przepisami prawa;</w:t>
      </w:r>
    </w:p>
    <w:p w14:paraId="7C68D0BE" w14:textId="77777777" w:rsidR="00010E0C" w:rsidRPr="00E872B1" w:rsidRDefault="00010E0C" w:rsidP="00010E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>ograniczenia w dostarczaniu mocy i energii elektrycznej wprowadzonymi zgodnie z Ustawą wraz z aktami wykonawczymi wydanymi do tej Ustawy;</w:t>
      </w:r>
    </w:p>
    <w:p w14:paraId="5C1D00D5" w14:textId="77777777" w:rsidR="00010E0C" w:rsidRDefault="00010E0C" w:rsidP="00010E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wystąpienia zdarzeń upoważniających do ograniczenia lub wstrzymania, w części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>lub w całości, świadczenia usług dystrybucji przewidzianych w Ustawie i w IRiESD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2E07FF">
        <w:rPr>
          <w:rFonts w:ascii="Arial" w:hAnsi="Arial" w:cs="Arial"/>
          <w:bCs/>
          <w:sz w:val="22"/>
          <w:szCs w:val="22"/>
        </w:rPr>
        <w:t>OSDn</w:t>
      </w:r>
      <w:r w:rsidRPr="00E872B1">
        <w:rPr>
          <w:rFonts w:ascii="Arial" w:hAnsi="Arial" w:cs="Arial"/>
          <w:color w:val="auto"/>
          <w:sz w:val="22"/>
          <w:szCs w:val="22"/>
        </w:rPr>
        <w:t>;</w:t>
      </w:r>
    </w:p>
    <w:p w14:paraId="5FB5D64D" w14:textId="77777777" w:rsidR="00010E0C" w:rsidRPr="00991EBC" w:rsidRDefault="00010E0C" w:rsidP="00010E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991EBC">
        <w:rPr>
          <w:rFonts w:ascii="Arial" w:hAnsi="Arial" w:cs="Arial"/>
          <w:sz w:val="22"/>
          <w:szCs w:val="22"/>
        </w:rPr>
        <w:t xml:space="preserve">zakończenia obowiązywania lub wstrzymania realizacji którejkolwiek umowy wymienionej w § 1 ust. 8 </w:t>
      </w:r>
      <w:r w:rsidRPr="00991EBC">
        <w:rPr>
          <w:rFonts w:ascii="Arial" w:hAnsi="Arial" w:cs="Arial"/>
          <w:b/>
          <w:bCs/>
          <w:sz w:val="22"/>
          <w:szCs w:val="22"/>
        </w:rPr>
        <w:t>Umowy</w:t>
      </w:r>
      <w:r>
        <w:rPr>
          <w:rFonts w:ascii="Arial" w:hAnsi="Arial" w:cs="Arial"/>
          <w:b/>
          <w:bCs/>
          <w:sz w:val="22"/>
          <w:szCs w:val="22"/>
        </w:rPr>
        <w:t>;</w:t>
      </w:r>
    </w:p>
    <w:p w14:paraId="5DEB2987" w14:textId="77777777" w:rsidR="00010E0C" w:rsidRPr="00991EBC" w:rsidRDefault="00010E0C" w:rsidP="00010E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991EBC">
        <w:rPr>
          <w:rFonts w:ascii="Arial" w:hAnsi="Arial" w:cs="Arial"/>
          <w:sz w:val="22"/>
          <w:szCs w:val="22"/>
        </w:rPr>
        <w:t xml:space="preserve">wystąpienia awarii systemów informatycznych OSP lub wystąpienia, niezawinionej przez </w:t>
      </w:r>
      <w:r w:rsidRPr="00991EBC">
        <w:rPr>
          <w:rFonts w:ascii="Arial" w:hAnsi="Arial" w:cs="Arial"/>
          <w:b/>
          <w:bCs/>
          <w:sz w:val="22"/>
          <w:szCs w:val="22"/>
        </w:rPr>
        <w:t>OSD</w:t>
      </w:r>
      <w:r>
        <w:rPr>
          <w:rFonts w:ascii="Arial" w:hAnsi="Arial" w:cs="Arial"/>
          <w:b/>
          <w:bCs/>
          <w:sz w:val="22"/>
          <w:szCs w:val="22"/>
        </w:rPr>
        <w:t>n</w:t>
      </w:r>
      <w:r w:rsidRPr="00991EBC">
        <w:rPr>
          <w:rFonts w:ascii="Arial" w:hAnsi="Arial" w:cs="Arial"/>
          <w:sz w:val="22"/>
          <w:szCs w:val="22"/>
        </w:rPr>
        <w:t xml:space="preserve">, awarii systemów informatycznych </w:t>
      </w:r>
      <w:r w:rsidRPr="00991EBC">
        <w:rPr>
          <w:rFonts w:ascii="Arial" w:hAnsi="Arial" w:cs="Arial"/>
          <w:b/>
          <w:bCs/>
          <w:sz w:val="22"/>
          <w:szCs w:val="22"/>
        </w:rPr>
        <w:t>OSD</w:t>
      </w:r>
      <w:r>
        <w:rPr>
          <w:rFonts w:ascii="Arial" w:hAnsi="Arial" w:cs="Arial"/>
          <w:b/>
          <w:bCs/>
          <w:sz w:val="22"/>
          <w:szCs w:val="22"/>
        </w:rPr>
        <w:t>n</w:t>
      </w:r>
      <w:r w:rsidRPr="00991EBC">
        <w:rPr>
          <w:rFonts w:ascii="Arial" w:hAnsi="Arial" w:cs="Arial"/>
          <w:sz w:val="22"/>
          <w:szCs w:val="22"/>
        </w:rPr>
        <w:t>, przez okres jej trwania i likwidacji jej skutków;</w:t>
      </w:r>
    </w:p>
    <w:p w14:paraId="21A50CEA" w14:textId="77777777" w:rsidR="00010E0C" w:rsidRPr="00991EBC" w:rsidRDefault="00010E0C" w:rsidP="00010E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991EBC">
        <w:rPr>
          <w:rFonts w:ascii="Arial" w:hAnsi="Arial" w:cs="Arial"/>
          <w:sz w:val="22"/>
          <w:szCs w:val="22"/>
        </w:rPr>
        <w:t xml:space="preserve">niedostępności CSIRE, w tym skutkującym brakiem możliwości przekazywania lub odbierania komunikatu zgodnie z TSKB. </w:t>
      </w:r>
    </w:p>
    <w:p w14:paraId="53ED43EC" w14:textId="77777777" w:rsidR="00010E0C" w:rsidRPr="00E872B1" w:rsidRDefault="00010E0C" w:rsidP="00010E0C">
      <w:pPr>
        <w:pStyle w:val="Akapitzlist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Ograniczenie lub wstrzymanie, o których mowa w ust. 1, możliwe jest tylko w takim zakresie,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 xml:space="preserve">w jakim zaistnienie danej przyczyny uniemożliwia realizację </w:t>
      </w:r>
      <w:r w:rsidRPr="00E872B1">
        <w:rPr>
          <w:rFonts w:ascii="Arial" w:hAnsi="Arial" w:cs="Arial"/>
          <w:b/>
          <w:bCs/>
          <w:color w:val="000000"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>.</w:t>
      </w:r>
    </w:p>
    <w:p w14:paraId="5053A98C" w14:textId="77777777" w:rsidR="00010E0C" w:rsidRPr="00E872B1" w:rsidRDefault="00010E0C" w:rsidP="00010E0C">
      <w:pPr>
        <w:pStyle w:val="Stylwyliczanie"/>
        <w:numPr>
          <w:ilvl w:val="0"/>
          <w:numId w:val="3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6" w:hanging="420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>Świadczenie usług</w:t>
      </w:r>
      <w:r w:rsidRPr="00E872B1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dystrybucji będących przedmiotem </w:t>
      </w:r>
      <w:r w:rsidRPr="00E872B1">
        <w:rPr>
          <w:rFonts w:ascii="Arial" w:hAnsi="Arial" w:cs="Arial"/>
          <w:b/>
          <w:color w:val="auto"/>
          <w:sz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następuje niezwłocznie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>po ustaniu przyczyn ograniczenia lub wstrzymania, o których mowa w ust. 1.</w:t>
      </w:r>
    </w:p>
    <w:p w14:paraId="349C4085" w14:textId="77777777" w:rsidR="00010E0C" w:rsidRPr="00E872B1" w:rsidRDefault="00010E0C" w:rsidP="00010E0C">
      <w:pPr>
        <w:pStyle w:val="Stylwyliczanie"/>
        <w:numPr>
          <w:ilvl w:val="0"/>
          <w:numId w:val="3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6" w:hanging="420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zastrzegają sobie prawo powierzenia realizacji czynności wynikających z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podmiotowi trzeciemu. W przypadku powierzenia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Strona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powierzająca odpowiada za działania i zaniechania tego podmiotu, jak za działania i zaniechania własne.</w:t>
      </w:r>
    </w:p>
    <w:p w14:paraId="6963EDEE" w14:textId="77777777" w:rsidR="00010E0C" w:rsidRPr="00E872B1" w:rsidRDefault="00010E0C" w:rsidP="00010E0C">
      <w:pPr>
        <w:pStyle w:val="Stylwyliczanie"/>
        <w:numPr>
          <w:ilvl w:val="0"/>
          <w:numId w:val="3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6" w:hanging="420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sz w:val="22"/>
          <w:szCs w:val="22"/>
        </w:rPr>
        <w:t>Strona</w:t>
      </w:r>
      <w:r w:rsidRPr="00E872B1">
        <w:rPr>
          <w:rFonts w:ascii="Arial" w:hAnsi="Arial" w:cs="Arial"/>
          <w:sz w:val="22"/>
          <w:szCs w:val="22"/>
        </w:rPr>
        <w:t xml:space="preserve"> nie ponosi odpowiedzialności, jeżeli przy realizacji przedmiotu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nastąpiła szkoda wskutek działań lub zaniechań drugiej </w:t>
      </w:r>
      <w:r w:rsidRPr="00E872B1">
        <w:rPr>
          <w:rFonts w:ascii="Arial" w:hAnsi="Arial" w:cs="Arial"/>
          <w:b/>
          <w:sz w:val="22"/>
          <w:szCs w:val="22"/>
        </w:rPr>
        <w:t>Strony</w:t>
      </w:r>
      <w:r w:rsidRPr="00E872B1">
        <w:rPr>
          <w:rFonts w:ascii="Arial" w:hAnsi="Arial" w:cs="Arial"/>
          <w:sz w:val="22"/>
          <w:szCs w:val="22"/>
        </w:rPr>
        <w:t xml:space="preserve"> lub osoby trzeciej, za którą </w:t>
      </w:r>
      <w:r w:rsidRPr="00E872B1">
        <w:rPr>
          <w:rFonts w:ascii="Arial" w:hAnsi="Arial" w:cs="Arial"/>
          <w:b/>
          <w:sz w:val="22"/>
          <w:szCs w:val="22"/>
        </w:rPr>
        <w:t>Strona</w:t>
      </w:r>
      <w:r w:rsidRPr="00E872B1">
        <w:rPr>
          <w:rFonts w:ascii="Arial" w:hAnsi="Arial" w:cs="Arial"/>
          <w:sz w:val="22"/>
          <w:szCs w:val="22"/>
        </w:rPr>
        <w:t xml:space="preserve"> nie ponosi odpowiedzialności.</w:t>
      </w:r>
    </w:p>
    <w:p w14:paraId="39ABA578" w14:textId="77777777" w:rsidR="00010E0C" w:rsidRPr="00E872B1" w:rsidRDefault="00010E0C" w:rsidP="00010E0C">
      <w:pPr>
        <w:pStyle w:val="Stylwyliczanie"/>
        <w:numPr>
          <w:ilvl w:val="0"/>
          <w:numId w:val="3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6" w:hanging="420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odpowiadają wobec siebie z tytułu niewykonania lub nienależytego wykonania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</w:rPr>
        <w:br/>
        <w:t xml:space="preserve">na zasadach ogólnych. Odpowiedzialność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z tytułu niewykonania lub nienależytego wykonania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>, jak również ewentualna odpowiedzialność deliktowa w przypadku zbiegu roszczeń, jest ograniczona do rzeczywistych szkód, z wyłączeniem utraconych korzyści. Ograniczenie to nie dotyczy szkód, które zostały wyrządzone z winy umyślnej lub rażącego niedbalstwa</w:t>
      </w:r>
      <w:r w:rsidRPr="00EC4191">
        <w:rPr>
          <w:rFonts w:ascii="Arial" w:hAnsi="Arial" w:cs="Arial"/>
          <w:color w:val="auto"/>
          <w:sz w:val="20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którejkolwiek ze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</w:t>
      </w:r>
      <w:r w:rsidRPr="00E872B1">
        <w:rPr>
          <w:rFonts w:ascii="Arial" w:hAnsi="Arial" w:cs="Arial"/>
          <w:color w:val="auto"/>
          <w:sz w:val="22"/>
          <w:szCs w:val="22"/>
        </w:rPr>
        <w:t>.</w:t>
      </w:r>
    </w:p>
    <w:p w14:paraId="08F7B68D" w14:textId="77777777" w:rsidR="00010E0C" w:rsidRPr="00E872B1" w:rsidRDefault="00010E0C" w:rsidP="00010E0C">
      <w:pPr>
        <w:pStyle w:val="Tekstpodstawowy"/>
        <w:spacing w:before="120" w:after="0" w:line="264" w:lineRule="auto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§ 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>7</w:t>
      </w:r>
    </w:p>
    <w:p w14:paraId="2222FD6A" w14:textId="77777777" w:rsidR="00010E0C" w:rsidRPr="00E872B1" w:rsidRDefault="00010E0C" w:rsidP="00010E0C">
      <w:pPr>
        <w:pStyle w:val="Tekstpodstawowy"/>
        <w:spacing w:before="120" w:after="0" w:line="264" w:lineRule="auto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Przekazywanie informacji i ich ochrona</w:t>
      </w:r>
    </w:p>
    <w:p w14:paraId="33609C35" w14:textId="77777777" w:rsidR="00010E0C" w:rsidRPr="00E872B1" w:rsidRDefault="00010E0C" w:rsidP="00010E0C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Zakres, format oraz miejsca i terminy wymiany informacji wynikających z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są określone w </w:t>
      </w:r>
      <w:r w:rsidRPr="00E872B1">
        <w:rPr>
          <w:rFonts w:ascii="Arial" w:hAnsi="Arial" w:cs="Arial"/>
          <w:b/>
          <w:color w:val="auto"/>
          <w:sz w:val="22"/>
          <w:szCs w:val="22"/>
        </w:rPr>
        <w:t xml:space="preserve">Umowie,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IRiESD </w:t>
      </w:r>
      <w:r w:rsidRPr="002E07FF">
        <w:rPr>
          <w:rFonts w:ascii="Arial" w:hAnsi="Arial" w:cs="Arial"/>
          <w:color w:val="auto"/>
          <w:sz w:val="22"/>
          <w:szCs w:val="22"/>
        </w:rPr>
        <w:t>OSDn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lub IRiESP-OIRE, przy czym w zakresie objętym IRiESP-OIRE wymiana informacji wynikających z </w:t>
      </w:r>
      <w:r w:rsidRPr="00E872B1">
        <w:rPr>
          <w:rFonts w:ascii="Arial" w:hAnsi="Arial" w:cs="Arial"/>
          <w:b/>
          <w:bCs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jest realizowana przez </w:t>
      </w:r>
      <w:r w:rsidRPr="00E872B1">
        <w:rPr>
          <w:rFonts w:ascii="Arial" w:hAnsi="Arial" w:cs="Arial"/>
          <w:b/>
          <w:bCs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poprzez CSIRE.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zobowiązują się do zachowania formy pisemnej przekazywanych informacji, o ile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Umowa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lub IRiESD</w:t>
      </w:r>
      <w:r w:rsidRPr="00E9189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E07FF">
        <w:rPr>
          <w:rFonts w:ascii="Arial" w:hAnsi="Arial" w:cs="Arial"/>
          <w:color w:val="auto"/>
          <w:sz w:val="22"/>
          <w:szCs w:val="22"/>
        </w:rPr>
        <w:t>OSDn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lub IRiESP-OIRE nie stanowią inaczej, z uwzględnieniem danych adresowych zawartych w Załączniku nr 1 do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. </w:t>
      </w:r>
      <w:r w:rsidRPr="00E872B1">
        <w:rPr>
          <w:rFonts w:ascii="Arial" w:hAnsi="Arial" w:cs="Arial"/>
          <w:b/>
          <w:bCs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</w:rPr>
        <w:t>potwierdzają, że dla zachowania ważności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i skuteczności czynności prawnych zastrzeżonych w </w:t>
      </w:r>
      <w:r w:rsidRPr="00E872B1">
        <w:rPr>
          <w:rFonts w:ascii="Arial" w:hAnsi="Arial" w:cs="Arial"/>
          <w:b/>
          <w:bCs/>
          <w:color w:val="auto"/>
          <w:sz w:val="22"/>
          <w:szCs w:val="22"/>
        </w:rPr>
        <w:t>Umowie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w formie pisemnej wystarczające będzie zachowanie formy elektronicznej w rozumieniu art. 78</w:t>
      </w:r>
      <w:r w:rsidRPr="00E872B1">
        <w:rPr>
          <w:rFonts w:ascii="Arial" w:hAnsi="Arial" w:cs="Arial"/>
          <w:color w:val="auto"/>
          <w:sz w:val="22"/>
          <w:szCs w:val="22"/>
          <w:vertAlign w:val="superscript"/>
        </w:rPr>
        <w:t>1</w:t>
      </w:r>
      <w:r w:rsidRPr="00E872B1">
        <w:rPr>
          <w:rFonts w:ascii="Arial" w:hAnsi="Arial" w:cs="Arial"/>
          <w:color w:val="auto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Kodeksu </w:t>
      </w:r>
      <w:r>
        <w:rPr>
          <w:rFonts w:ascii="Arial" w:hAnsi="Arial" w:cs="Arial"/>
          <w:color w:val="auto"/>
          <w:sz w:val="22"/>
          <w:szCs w:val="22"/>
        </w:rPr>
        <w:t>c</w:t>
      </w:r>
      <w:r w:rsidRPr="00E872B1">
        <w:rPr>
          <w:rFonts w:ascii="Arial" w:hAnsi="Arial" w:cs="Arial"/>
          <w:color w:val="auto"/>
          <w:sz w:val="22"/>
          <w:szCs w:val="22"/>
        </w:rPr>
        <w:t>ywilnego.</w:t>
      </w:r>
    </w:p>
    <w:p w14:paraId="1C5568C9" w14:textId="77777777" w:rsidR="00010E0C" w:rsidRPr="00E872B1" w:rsidRDefault="00010E0C" w:rsidP="00010E0C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b/>
          <w:sz w:val="22"/>
          <w:szCs w:val="22"/>
        </w:rPr>
        <w:t>Strony</w:t>
      </w:r>
      <w:r w:rsidRPr="00E872B1">
        <w:rPr>
          <w:rFonts w:ascii="Arial" w:hAnsi="Arial" w:cs="Arial"/>
          <w:sz w:val="22"/>
          <w:szCs w:val="22"/>
        </w:rPr>
        <w:t xml:space="preserve"> nieodwołalnie i bezwarunkowo zobowiązują się do zachowania poufności Informacji Poufnych w rozumieniu niniejszego paragrafu oraz zobowiązuje się traktować je i chronić jak tajemnicę przedsiębiorstwa w rozumieniu ustawy z dnia 16 kwietnia 1993 roku o zwalczaniu nieuczciwej konkurencji. </w:t>
      </w:r>
    </w:p>
    <w:p w14:paraId="13A19E18" w14:textId="77777777" w:rsidR="00010E0C" w:rsidRPr="00E872B1" w:rsidRDefault="00010E0C" w:rsidP="00010E0C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lastRenderedPageBreak/>
        <w:t xml:space="preserve">Przez Informacje Poufne należy rozumieć wszelkie informacje (w tym przekazane lub pozyskane w formie ustnej, pisemnej, elektronicznej i każdej innej) związane z </w:t>
      </w:r>
      <w:r w:rsidRPr="00E872B1">
        <w:rPr>
          <w:rFonts w:ascii="Arial" w:hAnsi="Arial" w:cs="Arial"/>
          <w:b/>
          <w:sz w:val="22"/>
          <w:szCs w:val="22"/>
        </w:rPr>
        <w:t>Umową</w:t>
      </w:r>
      <w:r w:rsidRPr="00E872B1">
        <w:rPr>
          <w:rFonts w:ascii="Arial" w:hAnsi="Arial" w:cs="Arial"/>
          <w:sz w:val="22"/>
          <w:szCs w:val="22"/>
        </w:rPr>
        <w:t xml:space="preserve">,  uzyskane w trakcie negocjacji warunków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, w trakcie postępowań mających na celu zawarcie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 xml:space="preserve">oraz w trakcie jej realizacji, bez względu na to, czy zostały one udostępnione </w:t>
      </w:r>
      <w:r w:rsidRPr="00E872B1">
        <w:rPr>
          <w:rFonts w:ascii="Arial" w:hAnsi="Arial" w:cs="Arial"/>
          <w:b/>
          <w:sz w:val="22"/>
          <w:szCs w:val="22"/>
        </w:rPr>
        <w:t>Stronie</w:t>
      </w:r>
      <w:r w:rsidRPr="00E872B1">
        <w:rPr>
          <w:rFonts w:ascii="Arial" w:hAnsi="Arial" w:cs="Arial"/>
          <w:sz w:val="22"/>
          <w:szCs w:val="22"/>
        </w:rPr>
        <w:t xml:space="preserve"> w związku z zawarciem lub wykonywaniem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, czy też zostały pozyskane przy tej okazji w inny sposób, w szczególności informacje o charakterze finansowym, gospodarczym, ekonomicznym, prawnym, technicznym, organizacyjnym, handlowym, administracyjnym, marketingowym, w tym dotyczące </w:t>
      </w:r>
      <w:r w:rsidRPr="00E872B1">
        <w:rPr>
          <w:rFonts w:ascii="Arial" w:hAnsi="Arial" w:cs="Arial"/>
          <w:b/>
          <w:sz w:val="22"/>
          <w:szCs w:val="22"/>
        </w:rPr>
        <w:t>Strony</w:t>
      </w:r>
      <w:r w:rsidRPr="00E872B1">
        <w:rPr>
          <w:rFonts w:ascii="Arial" w:hAnsi="Arial" w:cs="Arial"/>
          <w:sz w:val="22"/>
          <w:szCs w:val="22"/>
        </w:rPr>
        <w:t xml:space="preserve">, a także innych podmiotów, w szczególności tych, z którymi </w:t>
      </w:r>
      <w:r w:rsidRPr="00E872B1">
        <w:rPr>
          <w:rFonts w:ascii="Arial" w:hAnsi="Arial" w:cs="Arial"/>
          <w:b/>
          <w:sz w:val="22"/>
          <w:szCs w:val="22"/>
        </w:rPr>
        <w:t>Strona</w:t>
      </w:r>
      <w:r w:rsidRPr="00E872B1">
        <w:rPr>
          <w:rFonts w:ascii="Arial" w:hAnsi="Arial" w:cs="Arial"/>
          <w:sz w:val="22"/>
          <w:szCs w:val="22"/>
        </w:rPr>
        <w:t xml:space="preserve"> pozostaje w stosunku dominacji lub zależności oraz, z którymi jest powiązana kapitałowo lub umownie (Informacje Poufne).</w:t>
      </w:r>
    </w:p>
    <w:p w14:paraId="3A3AC59A" w14:textId="77777777" w:rsidR="00010E0C" w:rsidRPr="00E872B1" w:rsidRDefault="00010E0C" w:rsidP="00010E0C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b/>
          <w:sz w:val="22"/>
          <w:szCs w:val="22"/>
        </w:rPr>
        <w:t>Strona</w:t>
      </w:r>
      <w:r w:rsidRPr="00E872B1">
        <w:rPr>
          <w:rFonts w:ascii="Arial" w:hAnsi="Arial" w:cs="Arial"/>
          <w:sz w:val="22"/>
          <w:szCs w:val="22"/>
        </w:rPr>
        <w:t xml:space="preserve"> nie może bez uprzedniej pisemnej pod rygorem nieważności zgody drugiej </w:t>
      </w:r>
      <w:r w:rsidRPr="00E872B1">
        <w:rPr>
          <w:rFonts w:ascii="Arial" w:hAnsi="Arial" w:cs="Arial"/>
          <w:b/>
          <w:sz w:val="22"/>
          <w:szCs w:val="22"/>
        </w:rPr>
        <w:t>Strony</w:t>
      </w:r>
      <w:r w:rsidRPr="00E872B1">
        <w:rPr>
          <w:rFonts w:ascii="Arial" w:hAnsi="Arial" w:cs="Arial"/>
          <w:sz w:val="22"/>
          <w:szCs w:val="22"/>
        </w:rPr>
        <w:t xml:space="preserve"> ujawniać, upubliczniać, przekazywać ani w inny sposób udostępniać osobom trzecim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 xml:space="preserve">lub wykorzystywać do celów innych niż realizacja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>, jakichkolwiek Informacji Poufnych.</w:t>
      </w:r>
    </w:p>
    <w:p w14:paraId="7BBB7856" w14:textId="77777777" w:rsidR="00010E0C" w:rsidRPr="00E872B1" w:rsidRDefault="00010E0C" w:rsidP="00010E0C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>Zobowiązanie do zachowania poufności nie ma zastosowania do Informacji Poufnych:</w:t>
      </w:r>
    </w:p>
    <w:p w14:paraId="620481D0" w14:textId="77777777" w:rsidR="00010E0C" w:rsidRPr="00E872B1" w:rsidRDefault="00010E0C" w:rsidP="00010E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</w:rPr>
      </w:pPr>
      <w:r w:rsidRPr="00E872B1">
        <w:rPr>
          <w:rFonts w:ascii="Arial" w:hAnsi="Arial" w:cs="Arial"/>
          <w:color w:val="auto"/>
          <w:sz w:val="22"/>
        </w:rPr>
        <w:t xml:space="preserve">które są dostępne dla </w:t>
      </w:r>
      <w:r w:rsidRPr="00E872B1">
        <w:rPr>
          <w:rFonts w:ascii="Arial" w:hAnsi="Arial" w:cs="Arial"/>
          <w:b/>
          <w:color w:val="auto"/>
          <w:sz w:val="22"/>
        </w:rPr>
        <w:t>Strony</w:t>
      </w:r>
      <w:r w:rsidRPr="00E872B1">
        <w:rPr>
          <w:rFonts w:ascii="Arial" w:hAnsi="Arial" w:cs="Arial"/>
          <w:color w:val="auto"/>
          <w:sz w:val="22"/>
        </w:rPr>
        <w:t xml:space="preserve"> przed ich ujawnieniem </w:t>
      </w:r>
      <w:r w:rsidRPr="00E872B1">
        <w:rPr>
          <w:rFonts w:ascii="Arial" w:hAnsi="Arial" w:cs="Arial"/>
          <w:b/>
          <w:color w:val="auto"/>
          <w:sz w:val="22"/>
        </w:rPr>
        <w:t>Stronie</w:t>
      </w:r>
      <w:r w:rsidRPr="00E872B1">
        <w:rPr>
          <w:rFonts w:ascii="Arial" w:hAnsi="Arial" w:cs="Arial"/>
          <w:color w:val="auto"/>
          <w:sz w:val="22"/>
        </w:rPr>
        <w:t xml:space="preserve"> przez drugą </w:t>
      </w:r>
      <w:r w:rsidRPr="00E872B1">
        <w:rPr>
          <w:rFonts w:ascii="Arial" w:hAnsi="Arial" w:cs="Arial"/>
          <w:b/>
          <w:color w:val="auto"/>
          <w:sz w:val="22"/>
        </w:rPr>
        <w:t>Stronę</w:t>
      </w:r>
      <w:r w:rsidRPr="00E872B1">
        <w:rPr>
          <w:rFonts w:ascii="Arial" w:hAnsi="Arial" w:cs="Arial"/>
          <w:color w:val="auto"/>
          <w:sz w:val="22"/>
        </w:rPr>
        <w:t>;</w:t>
      </w:r>
    </w:p>
    <w:p w14:paraId="61F4EB17" w14:textId="77777777" w:rsidR="00010E0C" w:rsidRPr="00E872B1" w:rsidRDefault="00010E0C" w:rsidP="00010E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</w:rPr>
      </w:pPr>
      <w:r w:rsidRPr="00E872B1">
        <w:rPr>
          <w:rFonts w:ascii="Arial" w:hAnsi="Arial" w:cs="Arial"/>
          <w:color w:val="auto"/>
          <w:sz w:val="22"/>
        </w:rPr>
        <w:t xml:space="preserve">które zostały uzyskane z wyraźnym wyłączeniem przez </w:t>
      </w:r>
      <w:r w:rsidRPr="00E872B1">
        <w:rPr>
          <w:rFonts w:ascii="Arial" w:hAnsi="Arial" w:cs="Arial"/>
          <w:b/>
          <w:color w:val="auto"/>
          <w:sz w:val="22"/>
        </w:rPr>
        <w:t>Stronę</w:t>
      </w:r>
      <w:r w:rsidRPr="00E872B1">
        <w:rPr>
          <w:rFonts w:ascii="Arial" w:hAnsi="Arial" w:cs="Arial"/>
          <w:color w:val="auto"/>
          <w:sz w:val="22"/>
        </w:rPr>
        <w:t xml:space="preserve"> zobowiązania drugiej </w:t>
      </w:r>
      <w:r w:rsidRPr="00E872B1">
        <w:rPr>
          <w:rFonts w:ascii="Arial" w:hAnsi="Arial" w:cs="Arial"/>
          <w:b/>
          <w:color w:val="auto"/>
          <w:sz w:val="22"/>
        </w:rPr>
        <w:t>Strony</w:t>
      </w:r>
      <w:r w:rsidRPr="00E872B1">
        <w:rPr>
          <w:rFonts w:ascii="Arial" w:hAnsi="Arial" w:cs="Arial"/>
          <w:color w:val="auto"/>
          <w:sz w:val="22"/>
        </w:rPr>
        <w:t xml:space="preserve"> do zachowania poufności;</w:t>
      </w:r>
    </w:p>
    <w:p w14:paraId="0BEBCC17" w14:textId="77777777" w:rsidR="00010E0C" w:rsidRPr="00E872B1" w:rsidRDefault="00010E0C" w:rsidP="00010E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</w:rPr>
      </w:pPr>
      <w:r w:rsidRPr="00E872B1">
        <w:rPr>
          <w:rFonts w:ascii="Arial" w:hAnsi="Arial" w:cs="Arial"/>
          <w:color w:val="auto"/>
          <w:sz w:val="22"/>
        </w:rPr>
        <w:t xml:space="preserve">które zostały uzyskane od osoby trzeciej, która uprawniona jest do udzielenia takich informacji; </w:t>
      </w:r>
    </w:p>
    <w:p w14:paraId="7001560F" w14:textId="77777777" w:rsidR="00010E0C" w:rsidRPr="00E872B1" w:rsidRDefault="00010E0C" w:rsidP="00010E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</w:rPr>
      </w:pPr>
      <w:r w:rsidRPr="00E872B1">
        <w:rPr>
          <w:rFonts w:ascii="Arial" w:hAnsi="Arial" w:cs="Arial"/>
          <w:color w:val="auto"/>
          <w:sz w:val="22"/>
        </w:rPr>
        <w:t>których ujawnienie wymagane jest na podstawie bezwzględnie obowiązujących przepisów prawa lub na podstawie żądania uprawnionych władz;</w:t>
      </w:r>
    </w:p>
    <w:p w14:paraId="7E4F7721" w14:textId="77777777" w:rsidR="00010E0C" w:rsidRPr="00E872B1" w:rsidRDefault="00010E0C" w:rsidP="00010E0C">
      <w:pPr>
        <w:pStyle w:val="Stylwyliczanie"/>
        <w:numPr>
          <w:ilvl w:val="1"/>
          <w:numId w:val="3"/>
        </w:numPr>
        <w:tabs>
          <w:tab w:val="clear" w:pos="720"/>
          <w:tab w:val="clear" w:pos="1276"/>
          <w:tab w:val="left" w:pos="851"/>
        </w:tabs>
        <w:spacing w:line="264" w:lineRule="auto"/>
        <w:ind w:left="851" w:hanging="425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</w:rPr>
        <w:t>które stanowią informacje powszechnie znane.</w:t>
      </w:r>
    </w:p>
    <w:p w14:paraId="499A2C97" w14:textId="77777777" w:rsidR="00010E0C" w:rsidRPr="00E872B1" w:rsidRDefault="00010E0C" w:rsidP="00010E0C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W zakresie niezbędnym do realizacji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, </w:t>
      </w:r>
      <w:r w:rsidRPr="00E872B1">
        <w:rPr>
          <w:rFonts w:ascii="Arial" w:hAnsi="Arial" w:cs="Arial"/>
          <w:b/>
          <w:sz w:val="22"/>
          <w:szCs w:val="22"/>
        </w:rPr>
        <w:t>Strona</w:t>
      </w:r>
      <w:r w:rsidRPr="00E872B1">
        <w:rPr>
          <w:rFonts w:ascii="Arial" w:hAnsi="Arial" w:cs="Arial"/>
          <w:sz w:val="22"/>
          <w:szCs w:val="22"/>
        </w:rPr>
        <w:t xml:space="preserve"> może ujawniać Informacje Poufne swoim pracownikom lub osobom, którymi posługuje się przy wykonywaniu </w:t>
      </w:r>
      <w:r w:rsidRPr="00E872B1">
        <w:rPr>
          <w:rFonts w:ascii="Arial" w:hAnsi="Arial" w:cs="Arial"/>
          <w:b/>
          <w:sz w:val="22"/>
          <w:szCs w:val="22"/>
        </w:rPr>
        <w:t>Umowy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85249">
        <w:rPr>
          <w:rFonts w:ascii="Arial" w:hAnsi="Arial" w:cs="Arial"/>
          <w:bCs/>
          <w:sz w:val="22"/>
          <w:szCs w:val="22"/>
        </w:rPr>
        <w:t>oraz w ramach grupy kapitałowej,</w:t>
      </w:r>
      <w:r w:rsidRPr="00E872B1">
        <w:rPr>
          <w:rFonts w:ascii="Arial" w:hAnsi="Arial" w:cs="Arial"/>
          <w:sz w:val="22"/>
          <w:szCs w:val="22"/>
        </w:rPr>
        <w:t xml:space="preserve"> pod warunkiem, że przed jakimkolwiek takim ujawnieniem zobowiąże te osoby do zachowania poufności na zasadach określonych w </w:t>
      </w:r>
      <w:r w:rsidRPr="00E872B1">
        <w:rPr>
          <w:rFonts w:ascii="Arial" w:hAnsi="Arial" w:cs="Arial"/>
          <w:b/>
          <w:sz w:val="22"/>
          <w:szCs w:val="22"/>
        </w:rPr>
        <w:t>Umowie</w:t>
      </w:r>
      <w:r w:rsidRPr="00E872B1">
        <w:rPr>
          <w:rFonts w:ascii="Arial" w:hAnsi="Arial" w:cs="Arial"/>
          <w:sz w:val="22"/>
          <w:szCs w:val="22"/>
        </w:rPr>
        <w:t xml:space="preserve"> oraz podejmie wszelkie niezbędne kroki dla zapewnienia, że żadna z tych osób nie ujawni Informacji Poufnych. Za działania lub zaniechania takich osób </w:t>
      </w:r>
      <w:r w:rsidRPr="00E872B1">
        <w:rPr>
          <w:rFonts w:ascii="Arial" w:hAnsi="Arial" w:cs="Arial"/>
          <w:b/>
          <w:sz w:val="22"/>
          <w:szCs w:val="22"/>
        </w:rPr>
        <w:t>Strona</w:t>
      </w:r>
      <w:r w:rsidRPr="00E872B1">
        <w:rPr>
          <w:rFonts w:ascii="Arial" w:hAnsi="Arial" w:cs="Arial"/>
          <w:sz w:val="22"/>
          <w:szCs w:val="22"/>
        </w:rPr>
        <w:t xml:space="preserve"> ponosi odpowiedzialność, jak za działania i</w:t>
      </w:r>
      <w:r>
        <w:rPr>
          <w:rFonts w:ascii="Arial" w:hAnsi="Arial" w:cs="Arial"/>
          <w:sz w:val="22"/>
          <w:szCs w:val="22"/>
        </w:rPr>
        <w:t> </w:t>
      </w:r>
      <w:r w:rsidRPr="00E872B1">
        <w:rPr>
          <w:rFonts w:ascii="Arial" w:hAnsi="Arial" w:cs="Arial"/>
          <w:sz w:val="22"/>
          <w:szCs w:val="22"/>
        </w:rPr>
        <w:t>zaniechania własne.</w:t>
      </w:r>
    </w:p>
    <w:p w14:paraId="3AAD8395" w14:textId="77777777" w:rsidR="00010E0C" w:rsidRPr="00E872B1" w:rsidRDefault="00010E0C" w:rsidP="00010E0C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Zobowiązanie do zachowania poufności, o którym mowa w niniejszym paragrafie wiąże </w:t>
      </w:r>
      <w:r w:rsidRPr="00E872B1">
        <w:rPr>
          <w:rFonts w:ascii="Arial" w:hAnsi="Arial" w:cs="Arial"/>
          <w:b/>
          <w:sz w:val="22"/>
          <w:szCs w:val="22"/>
        </w:rPr>
        <w:t>Stronę</w:t>
      </w:r>
      <w:r w:rsidRPr="00E872B1">
        <w:rPr>
          <w:rFonts w:ascii="Arial" w:hAnsi="Arial" w:cs="Arial"/>
          <w:sz w:val="22"/>
          <w:szCs w:val="22"/>
        </w:rPr>
        <w:t xml:space="preserve"> w czasie obowiązywania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, a także w okresie 3 lat od jej wygaśnięcia, rozwiązania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 xml:space="preserve">lub odstąpienia od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>.</w:t>
      </w:r>
    </w:p>
    <w:p w14:paraId="2D9DC618" w14:textId="77777777" w:rsidR="00010E0C" w:rsidRPr="00E872B1" w:rsidRDefault="00010E0C" w:rsidP="00010E0C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b/>
          <w:sz w:val="22"/>
          <w:szCs w:val="22"/>
        </w:rPr>
        <w:t>Strona</w:t>
      </w:r>
      <w:r w:rsidRPr="00E872B1">
        <w:rPr>
          <w:rFonts w:ascii="Arial" w:hAnsi="Arial" w:cs="Arial"/>
          <w:sz w:val="22"/>
          <w:szCs w:val="22"/>
        </w:rPr>
        <w:t xml:space="preserve"> zobowiązuje się, że zarówno ona, jak i osoby, którymi posługuje się przy wykonywaniu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, niezwłocznie po zakończeniu wykonania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, a także na każde pisemne żądanie drugiej </w:t>
      </w:r>
      <w:r w:rsidRPr="00E872B1">
        <w:rPr>
          <w:rFonts w:ascii="Arial" w:hAnsi="Arial" w:cs="Arial"/>
          <w:b/>
          <w:sz w:val="22"/>
          <w:szCs w:val="22"/>
        </w:rPr>
        <w:t>Strony</w:t>
      </w:r>
      <w:r w:rsidRPr="00E872B1">
        <w:rPr>
          <w:rFonts w:ascii="Arial" w:hAnsi="Arial" w:cs="Arial"/>
          <w:sz w:val="22"/>
          <w:szCs w:val="22"/>
        </w:rPr>
        <w:t xml:space="preserve">, bezzwłocznie zwróci lub zniszczy wszelkie dokumenty lub inne nośniki Informacji Poufnych, w tym ich kopie oraz opracowania i wyciągi, za wyjątkiem jednego ich egzemplarza dla celów archiwalnych, który </w:t>
      </w:r>
      <w:r w:rsidRPr="00E872B1">
        <w:rPr>
          <w:rFonts w:ascii="Arial" w:hAnsi="Arial" w:cs="Arial"/>
          <w:b/>
          <w:sz w:val="22"/>
          <w:szCs w:val="22"/>
        </w:rPr>
        <w:t>Strona</w:t>
      </w:r>
      <w:r w:rsidRPr="00E872B1">
        <w:rPr>
          <w:rFonts w:ascii="Arial" w:hAnsi="Arial" w:cs="Arial"/>
          <w:sz w:val="22"/>
          <w:szCs w:val="22"/>
        </w:rPr>
        <w:t xml:space="preserve"> uprawniona jest zachować.</w:t>
      </w:r>
    </w:p>
    <w:p w14:paraId="18C54DD4" w14:textId="77777777" w:rsidR="00010E0C" w:rsidRPr="00E872B1" w:rsidRDefault="00010E0C" w:rsidP="00010E0C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Określone w niniejszym paragrafie obowiązki </w:t>
      </w:r>
      <w:r w:rsidRPr="00E872B1">
        <w:rPr>
          <w:rFonts w:ascii="Arial" w:hAnsi="Arial" w:cs="Arial"/>
          <w:b/>
          <w:sz w:val="22"/>
          <w:szCs w:val="22"/>
        </w:rPr>
        <w:t>Stron</w:t>
      </w:r>
      <w:r w:rsidRPr="00E872B1">
        <w:rPr>
          <w:rFonts w:ascii="Arial" w:hAnsi="Arial" w:cs="Arial"/>
          <w:sz w:val="22"/>
          <w:szCs w:val="22"/>
        </w:rPr>
        <w:t xml:space="preserve"> w zakresie Informacji Poufnych dotyczą również Podwykonawców. </w:t>
      </w:r>
      <w:r w:rsidRPr="00E872B1">
        <w:rPr>
          <w:rFonts w:ascii="Arial" w:hAnsi="Arial" w:cs="Arial"/>
          <w:b/>
          <w:sz w:val="22"/>
          <w:szCs w:val="22"/>
        </w:rPr>
        <w:t>Strony</w:t>
      </w:r>
      <w:r w:rsidRPr="00E872B1">
        <w:rPr>
          <w:rFonts w:ascii="Arial" w:hAnsi="Arial" w:cs="Arial"/>
          <w:sz w:val="22"/>
          <w:szCs w:val="22"/>
        </w:rPr>
        <w:t xml:space="preserve"> zapewnią, aby umowy zawierane z Podwykonawcami zawierały odpowiednie zapisy gwarantujące zachowanie poufności w zakresie Informacji Poufnych przez Podwykonawców.</w:t>
      </w:r>
    </w:p>
    <w:p w14:paraId="64477FF3" w14:textId="77777777" w:rsidR="00010E0C" w:rsidRPr="003C00BE" w:rsidRDefault="00010E0C" w:rsidP="00010E0C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POBz</w:t>
      </w:r>
      <w:r w:rsidRPr="003C00BE">
        <w:rPr>
          <w:rFonts w:ascii="Arial" w:hAnsi="Arial" w:cs="Arial"/>
          <w:sz w:val="22"/>
          <w:szCs w:val="22"/>
        </w:rPr>
        <w:t xml:space="preserve"> przyjmuje do wiadomości, iż </w:t>
      </w:r>
      <w:r w:rsidRPr="003C00BE">
        <w:rPr>
          <w:rFonts w:ascii="Arial" w:hAnsi="Arial" w:cs="Arial"/>
          <w:b/>
          <w:bCs/>
          <w:sz w:val="22"/>
          <w:szCs w:val="22"/>
        </w:rPr>
        <w:t>OSDn</w:t>
      </w:r>
      <w:r w:rsidRPr="003C00BE">
        <w:rPr>
          <w:rFonts w:ascii="Arial" w:hAnsi="Arial" w:cs="Arial"/>
          <w:sz w:val="22"/>
          <w:szCs w:val="22"/>
        </w:rPr>
        <w:t>, jako emitent papierów wartościowych dopuszczonych do obrotu na Giełdzie Papierów Wartościowych w</w:t>
      </w:r>
      <w:r>
        <w:rPr>
          <w:rFonts w:ascii="Arial" w:hAnsi="Arial" w:cs="Arial"/>
          <w:sz w:val="22"/>
          <w:szCs w:val="22"/>
        </w:rPr>
        <w:t> </w:t>
      </w:r>
      <w:r w:rsidRPr="003C00BE">
        <w:rPr>
          <w:rFonts w:ascii="Arial" w:hAnsi="Arial" w:cs="Arial"/>
          <w:sz w:val="22"/>
          <w:szCs w:val="22"/>
        </w:rPr>
        <w:t xml:space="preserve">Warszawie, podlega szeregowi regulacji obowiązujących w Unii Europejskiej, dotyczących ochrony informacji poufnych na rynku kapitałowym, a w szczególności podlega przepisom rozporządzenia Parlamentu Europejskiego </w:t>
      </w:r>
      <w:r w:rsidRPr="003C00BE">
        <w:rPr>
          <w:rFonts w:ascii="Arial" w:hAnsi="Arial" w:cs="Arial"/>
          <w:sz w:val="22"/>
          <w:szCs w:val="22"/>
        </w:rPr>
        <w:lastRenderedPageBreak/>
        <w:t>i Rady (UE) nr 596/2014 z dnia 16 kwietnia 2014 r. w sprawie nadużyć na rynku, ustawy z dnia 29 lipca 2005 r. o obrocie instrumentami finansowymi oraz przepisom ustawy z dnia 29 lipca 2005 r. o ofercie publicznej i warunkach wprowadzania instrumentów finansowych do zorganizowanego systemu obrotu oraz o spółkach publicznych</w:t>
      </w:r>
      <w:r>
        <w:rPr>
          <w:rFonts w:ascii="Arial" w:hAnsi="Arial" w:cs="Arial"/>
          <w:sz w:val="22"/>
          <w:szCs w:val="22"/>
        </w:rPr>
        <w:t xml:space="preserve"> („</w:t>
      </w:r>
      <w:r w:rsidRPr="003C00BE">
        <w:rPr>
          <w:rFonts w:ascii="Arial" w:hAnsi="Arial" w:cs="Arial"/>
          <w:b/>
          <w:bCs/>
          <w:sz w:val="22"/>
          <w:szCs w:val="22"/>
        </w:rPr>
        <w:t>MAR</w:t>
      </w:r>
      <w:r>
        <w:rPr>
          <w:rFonts w:ascii="Arial" w:hAnsi="Arial" w:cs="Arial"/>
          <w:sz w:val="22"/>
          <w:szCs w:val="22"/>
        </w:rPr>
        <w:t>”)</w:t>
      </w:r>
      <w:r w:rsidRPr="003C00BE">
        <w:rPr>
          <w:rFonts w:ascii="Arial" w:hAnsi="Arial" w:cs="Arial"/>
          <w:sz w:val="22"/>
          <w:szCs w:val="22"/>
        </w:rPr>
        <w:t xml:space="preserve">. W związku z tym informacje powstałe w wyniku realizacji </w:t>
      </w:r>
      <w:r>
        <w:rPr>
          <w:rFonts w:ascii="Arial" w:hAnsi="Arial" w:cs="Arial"/>
          <w:sz w:val="22"/>
          <w:szCs w:val="22"/>
        </w:rPr>
        <w:t>U</w:t>
      </w:r>
      <w:r w:rsidRPr="003C00BE">
        <w:rPr>
          <w:rFonts w:ascii="Arial" w:hAnsi="Arial" w:cs="Arial"/>
          <w:sz w:val="22"/>
          <w:szCs w:val="22"/>
        </w:rPr>
        <w:t xml:space="preserve">mowy mogą stanowić informacje poufne w rozumieniu art. 7 rozporządzenia w sprawie nadużyć na rynku. Ujawnienie oraz wykorzystanie informacji poufnych w sposób niezgodny z </w:t>
      </w:r>
      <w:r>
        <w:rPr>
          <w:rFonts w:ascii="Arial" w:hAnsi="Arial" w:cs="Arial"/>
          <w:sz w:val="22"/>
          <w:szCs w:val="22"/>
        </w:rPr>
        <w:t>U</w:t>
      </w:r>
      <w:r w:rsidRPr="003C00BE">
        <w:rPr>
          <w:rFonts w:ascii="Arial" w:hAnsi="Arial" w:cs="Arial"/>
          <w:sz w:val="22"/>
          <w:szCs w:val="22"/>
        </w:rPr>
        <w:t>mową jest zabronione. Zakaz ujawniania informacji poufnej nie ma zastosowania w sytuacji, gdy muszą być one ujawnione w</w:t>
      </w:r>
      <w:r>
        <w:rPr>
          <w:rFonts w:ascii="Arial" w:hAnsi="Arial" w:cs="Arial"/>
          <w:sz w:val="22"/>
          <w:szCs w:val="22"/>
        </w:rPr>
        <w:t> </w:t>
      </w:r>
      <w:r w:rsidRPr="003C00BE">
        <w:rPr>
          <w:rFonts w:ascii="Arial" w:hAnsi="Arial" w:cs="Arial"/>
          <w:sz w:val="22"/>
          <w:szCs w:val="22"/>
        </w:rPr>
        <w:t xml:space="preserve">związku z wykonywaniem obowiązków, wynikających z przepisów prawa powszechnie obowiązującego, w szczególności nie ma on zastosowania wobec </w:t>
      </w:r>
      <w:r w:rsidRPr="003C00BE">
        <w:rPr>
          <w:rFonts w:ascii="Arial" w:hAnsi="Arial" w:cs="Arial"/>
          <w:b/>
          <w:bCs/>
          <w:sz w:val="22"/>
          <w:szCs w:val="22"/>
        </w:rPr>
        <w:t>OSDn</w:t>
      </w:r>
      <w:r w:rsidRPr="003C00BE">
        <w:rPr>
          <w:rFonts w:ascii="Arial" w:hAnsi="Arial" w:cs="Arial"/>
          <w:sz w:val="22"/>
          <w:szCs w:val="22"/>
        </w:rPr>
        <w:t xml:space="preserve"> w związku z</w:t>
      </w:r>
      <w:r>
        <w:rPr>
          <w:rFonts w:ascii="Arial" w:hAnsi="Arial" w:cs="Arial"/>
          <w:sz w:val="22"/>
          <w:szCs w:val="22"/>
        </w:rPr>
        <w:t> </w:t>
      </w:r>
      <w:r w:rsidRPr="003C00BE">
        <w:rPr>
          <w:rFonts w:ascii="Arial" w:hAnsi="Arial" w:cs="Arial"/>
          <w:sz w:val="22"/>
          <w:szCs w:val="22"/>
        </w:rPr>
        <w:t xml:space="preserve">obowiązkiem </w:t>
      </w:r>
      <w:r w:rsidRPr="003C00BE">
        <w:rPr>
          <w:rFonts w:ascii="Arial" w:hAnsi="Arial" w:cs="Arial"/>
          <w:b/>
          <w:bCs/>
          <w:sz w:val="22"/>
          <w:szCs w:val="22"/>
        </w:rPr>
        <w:t>OSDn</w:t>
      </w:r>
      <w:r w:rsidRPr="003C00BE">
        <w:rPr>
          <w:rFonts w:ascii="Arial" w:hAnsi="Arial" w:cs="Arial"/>
          <w:sz w:val="22"/>
          <w:szCs w:val="22"/>
        </w:rPr>
        <w:t xml:space="preserve"> do niezwłocznego podawania do publicznej wiadomości informacji poufnych bezpośrednio jej dotyczących, których treści jak i samego faktu publikacji </w:t>
      </w:r>
      <w:r w:rsidRPr="003C00BE">
        <w:rPr>
          <w:rFonts w:ascii="Arial" w:hAnsi="Arial" w:cs="Arial"/>
          <w:b/>
          <w:bCs/>
          <w:sz w:val="22"/>
          <w:szCs w:val="22"/>
        </w:rPr>
        <w:t>OSDn</w:t>
      </w:r>
      <w:r w:rsidRPr="003C00BE">
        <w:rPr>
          <w:rFonts w:ascii="Arial" w:hAnsi="Arial" w:cs="Arial"/>
          <w:sz w:val="22"/>
          <w:szCs w:val="22"/>
        </w:rPr>
        <w:t xml:space="preserve"> nie jest zobowiązana konsultować ze </w:t>
      </w:r>
      <w:r>
        <w:rPr>
          <w:rFonts w:ascii="Arial" w:hAnsi="Arial" w:cs="Arial"/>
          <w:b/>
          <w:bCs/>
          <w:sz w:val="22"/>
          <w:szCs w:val="22"/>
        </w:rPr>
        <w:t>POBz</w:t>
      </w:r>
      <w:r w:rsidRPr="003C00BE">
        <w:rPr>
          <w:rFonts w:ascii="Arial" w:hAnsi="Arial" w:cs="Arial"/>
          <w:sz w:val="22"/>
          <w:szCs w:val="22"/>
        </w:rPr>
        <w:t xml:space="preserve">. </w:t>
      </w:r>
    </w:p>
    <w:p w14:paraId="2604877D" w14:textId="77777777" w:rsidR="00010E0C" w:rsidRPr="00E872B1" w:rsidRDefault="00010E0C" w:rsidP="00010E0C">
      <w:pPr>
        <w:pStyle w:val="Stylwyliczanie"/>
        <w:widowControl w:val="0"/>
        <w:numPr>
          <w:ilvl w:val="0"/>
          <w:numId w:val="1"/>
        </w:numPr>
        <w:tabs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POBz</w:t>
      </w:r>
      <w:r w:rsidRPr="00E872B1">
        <w:rPr>
          <w:rFonts w:ascii="Arial" w:hAnsi="Arial" w:cs="Arial"/>
          <w:sz w:val="22"/>
          <w:szCs w:val="22"/>
        </w:rPr>
        <w:t xml:space="preserve"> zobowiązuje się nie ujawniać bezprawnie, nie wykorzystywać ani nie zachęcać innych osób do wykorzystania Informacji Poufnych ujawnionych zgodnie z </w:t>
      </w:r>
      <w:r w:rsidRPr="00E872B1">
        <w:rPr>
          <w:rFonts w:ascii="Arial" w:hAnsi="Arial" w:cs="Arial"/>
          <w:b/>
          <w:sz w:val="22"/>
          <w:szCs w:val="22"/>
        </w:rPr>
        <w:t>Umową</w:t>
      </w:r>
      <w:r w:rsidRPr="00E872B1">
        <w:rPr>
          <w:rFonts w:ascii="Arial" w:hAnsi="Arial" w:cs="Arial"/>
          <w:sz w:val="22"/>
          <w:szCs w:val="22"/>
        </w:rPr>
        <w:t>, w</w:t>
      </w:r>
      <w:r>
        <w:rPr>
          <w:rFonts w:ascii="Arial" w:hAnsi="Arial" w:cs="Arial"/>
          <w:sz w:val="22"/>
          <w:szCs w:val="22"/>
        </w:rPr>
        <w:t> </w:t>
      </w:r>
      <w:r w:rsidRPr="00E872B1">
        <w:rPr>
          <w:rFonts w:ascii="Arial" w:hAnsi="Arial" w:cs="Arial"/>
          <w:sz w:val="22"/>
          <w:szCs w:val="22"/>
        </w:rPr>
        <w:t>sposób stanowiący nadużycie na rynku zgodnie z MAR.</w:t>
      </w:r>
    </w:p>
    <w:p w14:paraId="16CE83B4" w14:textId="77777777" w:rsidR="00010E0C" w:rsidRPr="00E872B1" w:rsidRDefault="00010E0C" w:rsidP="00010E0C">
      <w:pPr>
        <w:pStyle w:val="Stylwyliczanie"/>
        <w:numPr>
          <w:ilvl w:val="0"/>
          <w:numId w:val="1"/>
        </w:numPr>
        <w:tabs>
          <w:tab w:val="clear" w:pos="1276"/>
          <w:tab w:val="clear" w:pos="2552"/>
          <w:tab w:val="clear" w:pos="3261"/>
          <w:tab w:val="left" w:pos="5812"/>
        </w:tabs>
        <w:spacing w:line="264" w:lineRule="auto"/>
        <w:rPr>
          <w:rFonts w:ascii="Arial" w:hAnsi="Arial" w:cs="Arial"/>
          <w:bCs/>
          <w:sz w:val="22"/>
          <w:szCs w:val="22"/>
        </w:rPr>
      </w:pPr>
      <w:r w:rsidRPr="00E872B1">
        <w:rPr>
          <w:rFonts w:ascii="Arial" w:hAnsi="Arial" w:cs="Arial"/>
          <w:bCs/>
          <w:sz w:val="22"/>
          <w:szCs w:val="22"/>
        </w:rPr>
        <w:t xml:space="preserve">Zobowiązanie do ochrony tajemnicy przedsiębiorstwa, o którym jest mowa w § 3 ust. 1 pkt </w:t>
      </w:r>
      <w:r>
        <w:rPr>
          <w:rFonts w:ascii="Arial" w:hAnsi="Arial" w:cs="Arial"/>
          <w:bCs/>
          <w:sz w:val="22"/>
          <w:szCs w:val="22"/>
        </w:rPr>
        <w:t>8</w:t>
      </w:r>
      <w:r w:rsidRPr="00E872B1">
        <w:rPr>
          <w:rFonts w:ascii="Arial" w:hAnsi="Arial" w:cs="Arial"/>
          <w:bCs/>
          <w:sz w:val="22"/>
          <w:szCs w:val="22"/>
        </w:rPr>
        <w:t xml:space="preserve">) oraz § 3 ust. 2 pkt 3)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bCs/>
          <w:sz w:val="22"/>
          <w:szCs w:val="22"/>
        </w:rPr>
        <w:t xml:space="preserve"> dotyczy informacji będących tajemnicą przedsiębiorstwa zgodnie z ustawą o zwalczaniu nieuczciwej konkurencji.</w:t>
      </w:r>
    </w:p>
    <w:p w14:paraId="0B9F5A33" w14:textId="77777777" w:rsidR="00010E0C" w:rsidRPr="00E872B1" w:rsidRDefault="00010E0C" w:rsidP="00010E0C">
      <w:pPr>
        <w:pStyle w:val="Stylwyliczanie"/>
        <w:numPr>
          <w:ilvl w:val="0"/>
          <w:numId w:val="1"/>
        </w:numPr>
        <w:tabs>
          <w:tab w:val="clear" w:pos="1276"/>
          <w:tab w:val="clear" w:pos="2552"/>
          <w:tab w:val="clear" w:pos="3261"/>
          <w:tab w:val="left" w:pos="5812"/>
        </w:tabs>
        <w:spacing w:line="264" w:lineRule="auto"/>
        <w:rPr>
          <w:rFonts w:ascii="Arial" w:hAnsi="Arial" w:cs="Arial"/>
          <w:bCs/>
          <w:sz w:val="22"/>
          <w:szCs w:val="22"/>
        </w:rPr>
      </w:pPr>
      <w:r w:rsidRPr="00E872B1">
        <w:rPr>
          <w:rFonts w:ascii="Arial" w:hAnsi="Arial" w:cs="Arial"/>
          <w:bCs/>
          <w:sz w:val="22"/>
          <w:szCs w:val="22"/>
        </w:rPr>
        <w:t xml:space="preserve">Informacje będące tajemnicą przedsiębiorstwa </w:t>
      </w:r>
      <w:r w:rsidRPr="00E872B1">
        <w:rPr>
          <w:rFonts w:ascii="Arial" w:hAnsi="Arial" w:cs="Arial"/>
          <w:b/>
          <w:sz w:val="22"/>
          <w:szCs w:val="22"/>
        </w:rPr>
        <w:t>Strony</w:t>
      </w:r>
      <w:r w:rsidRPr="00E872B1">
        <w:rPr>
          <w:rFonts w:ascii="Arial" w:hAnsi="Arial" w:cs="Arial"/>
          <w:bCs/>
          <w:sz w:val="22"/>
          <w:szCs w:val="22"/>
        </w:rPr>
        <w:t>, o których jest mowa w ust</w:t>
      </w:r>
      <w:r w:rsidRPr="00AA54D4">
        <w:rPr>
          <w:rFonts w:ascii="Arial" w:hAnsi="Arial" w:cs="Arial"/>
          <w:bCs/>
          <w:sz w:val="22"/>
          <w:szCs w:val="22"/>
        </w:rPr>
        <w:t>. 1</w:t>
      </w:r>
      <w:r>
        <w:rPr>
          <w:rFonts w:ascii="Arial" w:hAnsi="Arial" w:cs="Arial"/>
          <w:bCs/>
          <w:sz w:val="22"/>
          <w:szCs w:val="22"/>
        </w:rPr>
        <w:t>2</w:t>
      </w:r>
      <w:r w:rsidRPr="00AA54D4">
        <w:rPr>
          <w:rFonts w:ascii="Arial" w:hAnsi="Arial" w:cs="Arial"/>
          <w:bCs/>
          <w:sz w:val="22"/>
          <w:szCs w:val="22"/>
        </w:rPr>
        <w:t>,</w:t>
      </w:r>
      <w:r w:rsidRPr="00E872B1">
        <w:rPr>
          <w:rFonts w:ascii="Arial" w:hAnsi="Arial" w:cs="Arial"/>
          <w:bCs/>
          <w:sz w:val="22"/>
          <w:szCs w:val="22"/>
        </w:rPr>
        <w:t xml:space="preserve"> muszą zostać wyraźnie i w sposób nie budzący wątpliwości oznaczone niezależnie od formy w jakiej te informacje występują przed udostępnieniem tych informacji drugiej </w:t>
      </w:r>
      <w:r w:rsidRPr="00E872B1">
        <w:rPr>
          <w:rFonts w:ascii="Arial" w:hAnsi="Arial" w:cs="Arial"/>
          <w:b/>
          <w:sz w:val="22"/>
          <w:szCs w:val="22"/>
        </w:rPr>
        <w:t>Stronie</w:t>
      </w:r>
      <w:r w:rsidRPr="00E872B1">
        <w:rPr>
          <w:rFonts w:ascii="Arial" w:hAnsi="Arial" w:cs="Arial"/>
          <w:bCs/>
          <w:sz w:val="22"/>
          <w:szCs w:val="22"/>
        </w:rPr>
        <w:t>.</w:t>
      </w:r>
    </w:p>
    <w:p w14:paraId="7B5406C7" w14:textId="77777777" w:rsidR="00010E0C" w:rsidRPr="00AA54D4" w:rsidRDefault="00010E0C" w:rsidP="00010E0C">
      <w:pPr>
        <w:pStyle w:val="Stylwyliczanie"/>
        <w:widowControl w:val="0"/>
        <w:numPr>
          <w:ilvl w:val="0"/>
          <w:numId w:val="1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bCs/>
          <w:sz w:val="22"/>
          <w:szCs w:val="22"/>
        </w:rPr>
        <w:t xml:space="preserve">Informacje będące tajemnicą przedsiębiorstwa </w:t>
      </w:r>
      <w:r w:rsidRPr="00E872B1">
        <w:rPr>
          <w:rFonts w:ascii="Arial" w:hAnsi="Arial" w:cs="Arial"/>
          <w:b/>
          <w:sz w:val="22"/>
          <w:szCs w:val="22"/>
        </w:rPr>
        <w:t>Strony</w:t>
      </w:r>
      <w:r w:rsidRPr="00E872B1">
        <w:rPr>
          <w:rFonts w:ascii="Arial" w:hAnsi="Arial" w:cs="Arial"/>
          <w:bCs/>
          <w:sz w:val="22"/>
          <w:szCs w:val="22"/>
        </w:rPr>
        <w:t xml:space="preserve"> – zgodnie z </w:t>
      </w:r>
      <w:r w:rsidRPr="00AA54D4">
        <w:rPr>
          <w:rFonts w:ascii="Arial" w:hAnsi="Arial" w:cs="Arial"/>
          <w:bCs/>
          <w:sz w:val="22"/>
          <w:szCs w:val="22"/>
        </w:rPr>
        <w:t>ust. 1</w:t>
      </w:r>
      <w:r>
        <w:rPr>
          <w:rFonts w:ascii="Arial" w:hAnsi="Arial" w:cs="Arial"/>
          <w:bCs/>
          <w:sz w:val="22"/>
          <w:szCs w:val="22"/>
        </w:rPr>
        <w:t>2</w:t>
      </w:r>
      <w:r w:rsidRPr="00AA54D4">
        <w:rPr>
          <w:rFonts w:ascii="Arial" w:hAnsi="Arial" w:cs="Arial"/>
          <w:bCs/>
          <w:sz w:val="22"/>
          <w:szCs w:val="22"/>
        </w:rPr>
        <w:t xml:space="preserve">, które zostały udostępnione drugiej </w:t>
      </w:r>
      <w:r w:rsidRPr="00AA54D4">
        <w:rPr>
          <w:rFonts w:ascii="Arial" w:hAnsi="Arial" w:cs="Arial"/>
          <w:b/>
          <w:sz w:val="22"/>
          <w:szCs w:val="22"/>
        </w:rPr>
        <w:t>Stronie</w:t>
      </w:r>
      <w:r w:rsidRPr="00AA54D4">
        <w:rPr>
          <w:rFonts w:ascii="Arial" w:hAnsi="Arial" w:cs="Arial"/>
          <w:bCs/>
          <w:sz w:val="22"/>
          <w:szCs w:val="22"/>
        </w:rPr>
        <w:t xml:space="preserve"> w związku z realizacją </w:t>
      </w:r>
      <w:r w:rsidRPr="00AA54D4">
        <w:rPr>
          <w:rFonts w:ascii="Arial" w:hAnsi="Arial" w:cs="Arial"/>
          <w:b/>
          <w:sz w:val="22"/>
          <w:szCs w:val="22"/>
        </w:rPr>
        <w:t>Umowy</w:t>
      </w:r>
      <w:r w:rsidRPr="00AA54D4">
        <w:rPr>
          <w:rFonts w:ascii="Arial" w:hAnsi="Arial" w:cs="Arial"/>
          <w:bCs/>
          <w:sz w:val="22"/>
          <w:szCs w:val="22"/>
        </w:rPr>
        <w:t xml:space="preserve">, druga </w:t>
      </w:r>
      <w:r w:rsidRPr="00AA54D4">
        <w:rPr>
          <w:rFonts w:ascii="Arial" w:hAnsi="Arial" w:cs="Arial"/>
          <w:b/>
          <w:sz w:val="22"/>
          <w:szCs w:val="22"/>
        </w:rPr>
        <w:t>Strona</w:t>
      </w:r>
      <w:r w:rsidRPr="00AA54D4">
        <w:rPr>
          <w:rFonts w:ascii="Arial" w:hAnsi="Arial" w:cs="Arial"/>
          <w:bCs/>
          <w:sz w:val="22"/>
          <w:szCs w:val="22"/>
        </w:rPr>
        <w:t xml:space="preserve"> jest zobowiązana do ochrony tych informacji przez zastosowanie zasad opisanych w ust. 4 – 13 oraz wszelkich innych środków ochrony względem udostępnionych informacji w celu zachowania tych informacji w tajemnicy i przed nieuprawnionym jej ujawnieniem.</w:t>
      </w:r>
    </w:p>
    <w:p w14:paraId="6194FF98" w14:textId="77777777" w:rsidR="00010E0C" w:rsidRPr="00E872B1" w:rsidRDefault="00010E0C" w:rsidP="00010E0C">
      <w:pPr>
        <w:pStyle w:val="Tekstpodstawowy"/>
        <w:spacing w:before="120" w:after="0" w:line="264" w:lineRule="auto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§ 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>8</w:t>
      </w:r>
    </w:p>
    <w:p w14:paraId="2C1E5B70" w14:textId="77777777" w:rsidR="00010E0C" w:rsidRPr="00E872B1" w:rsidRDefault="00010E0C" w:rsidP="00010E0C">
      <w:pPr>
        <w:pStyle w:val="Stylwyliczanie"/>
        <w:tabs>
          <w:tab w:val="clear" w:pos="1276"/>
          <w:tab w:val="clear" w:pos="2552"/>
          <w:tab w:val="clear" w:pos="3261"/>
        </w:tabs>
        <w:spacing w:after="120" w:line="264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Przetwarzanie danych osobowych</w:t>
      </w:r>
    </w:p>
    <w:p w14:paraId="23A69CC6" w14:textId="77777777" w:rsidR="00010E0C" w:rsidRPr="00E872B1" w:rsidRDefault="00010E0C" w:rsidP="005B62CF">
      <w:pPr>
        <w:pStyle w:val="Stylwyliczanie"/>
        <w:widowControl w:val="0"/>
        <w:numPr>
          <w:ilvl w:val="0"/>
          <w:numId w:val="24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Jeżeli wykonanie </w:t>
      </w:r>
      <w:r w:rsidRPr="00E872B1">
        <w:rPr>
          <w:rFonts w:ascii="Arial" w:hAnsi="Arial" w:cs="Arial"/>
          <w:b/>
          <w:bCs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będzie wiązać się z jakimikolwiek operacjami na danych osobowych, </w:t>
      </w:r>
      <w:r w:rsidRPr="00E872B1">
        <w:rPr>
          <w:rFonts w:ascii="Arial" w:hAnsi="Arial" w:cs="Arial"/>
          <w:b/>
          <w:bCs/>
          <w:sz w:val="22"/>
          <w:szCs w:val="22"/>
        </w:rPr>
        <w:t>Strony</w:t>
      </w:r>
      <w:r w:rsidRPr="00E872B1">
        <w:rPr>
          <w:rFonts w:ascii="Arial" w:hAnsi="Arial" w:cs="Arial"/>
          <w:sz w:val="22"/>
          <w:szCs w:val="22"/>
        </w:rPr>
        <w:t xml:space="preserve"> zobowiązują się postępować w tym zakresie zgodnie z obowiązującymi przepisami dotyczącymi ochrony danych osobowych, tj. w szczególności przepisami rozporządzenia Parlamentu Europejskiego i Rady (EU) 2016/679 z dnia 27 kwietnia 2016 r. w sprawie ochrony osób fizycznych w związku z przetwarzaniem danych osobowych i w sprawie swobodnego przepływu takich danych oraz uchylenia dyrektywy 95/46/WE (ogólne rozporządzenie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>o ochronie danych) (dalej: „RODO”) – a także przepisami Ustawy z dnia 10 maja 2018 r. o ochronie danych osobowych.</w:t>
      </w:r>
    </w:p>
    <w:p w14:paraId="49D91D8A" w14:textId="77777777" w:rsidR="00010E0C" w:rsidRPr="00E872B1" w:rsidRDefault="00010E0C" w:rsidP="005B62CF">
      <w:pPr>
        <w:pStyle w:val="Stylwyliczanie"/>
        <w:widowControl w:val="0"/>
        <w:numPr>
          <w:ilvl w:val="0"/>
          <w:numId w:val="24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>W celu zawarcia, realizacji i monitorowania wykonania</w:t>
      </w:r>
      <w:r w:rsidRPr="00E872B1" w:rsidDel="00995D12">
        <w:rPr>
          <w:rFonts w:ascii="Arial" w:hAnsi="Arial" w:cs="Arial"/>
          <w:sz w:val="22"/>
          <w:szCs w:val="22"/>
        </w:rPr>
        <w:t xml:space="preserve"> </w:t>
      </w:r>
      <w:r w:rsidRPr="00E872B1">
        <w:rPr>
          <w:rFonts w:ascii="Arial" w:hAnsi="Arial" w:cs="Arial"/>
          <w:b/>
          <w:bCs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każda ze </w:t>
      </w:r>
      <w:r w:rsidRPr="00E872B1">
        <w:rPr>
          <w:rFonts w:ascii="Arial" w:hAnsi="Arial" w:cs="Arial"/>
          <w:b/>
          <w:bCs/>
          <w:sz w:val="22"/>
          <w:szCs w:val="22"/>
        </w:rPr>
        <w:t>Stron</w:t>
      </w:r>
      <w:r w:rsidRPr="00E872B1">
        <w:rPr>
          <w:rFonts w:ascii="Arial" w:hAnsi="Arial" w:cs="Arial"/>
          <w:sz w:val="22"/>
          <w:szCs w:val="22"/>
        </w:rPr>
        <w:t xml:space="preserve"> będzie przetwarzać dane osobowe osób reprezentujących, zatrudnionych lub współpracujących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 xml:space="preserve">z drugą </w:t>
      </w:r>
      <w:r w:rsidRPr="00E872B1">
        <w:rPr>
          <w:rFonts w:ascii="Arial" w:hAnsi="Arial" w:cs="Arial"/>
          <w:b/>
          <w:bCs/>
          <w:sz w:val="22"/>
          <w:szCs w:val="22"/>
        </w:rPr>
        <w:t>Stroną</w:t>
      </w:r>
      <w:r w:rsidRPr="00E872B1">
        <w:rPr>
          <w:rFonts w:ascii="Arial" w:hAnsi="Arial" w:cs="Arial"/>
          <w:sz w:val="22"/>
          <w:szCs w:val="22"/>
        </w:rPr>
        <w:t xml:space="preserve">, które to dane zostaną  jej udostępnione przez drugą </w:t>
      </w:r>
      <w:r w:rsidRPr="00E872B1">
        <w:rPr>
          <w:rFonts w:ascii="Arial" w:hAnsi="Arial" w:cs="Arial"/>
          <w:b/>
          <w:bCs/>
          <w:sz w:val="22"/>
          <w:szCs w:val="22"/>
        </w:rPr>
        <w:t>Stronę</w:t>
      </w:r>
      <w:r w:rsidRPr="00E872B1">
        <w:rPr>
          <w:rFonts w:ascii="Arial" w:hAnsi="Arial" w:cs="Arial"/>
          <w:sz w:val="22"/>
          <w:szCs w:val="22"/>
        </w:rPr>
        <w:t>.</w:t>
      </w:r>
    </w:p>
    <w:p w14:paraId="294F0728" w14:textId="77777777" w:rsidR="00010E0C" w:rsidRPr="00E872B1" w:rsidRDefault="00010E0C" w:rsidP="005B62CF">
      <w:pPr>
        <w:pStyle w:val="Stylwyliczanie"/>
        <w:widowControl w:val="0"/>
        <w:numPr>
          <w:ilvl w:val="0"/>
          <w:numId w:val="24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b/>
          <w:bCs/>
          <w:sz w:val="22"/>
          <w:szCs w:val="22"/>
        </w:rPr>
        <w:t>Strony</w:t>
      </w:r>
      <w:r w:rsidRPr="00E872B1">
        <w:rPr>
          <w:rFonts w:ascii="Arial" w:hAnsi="Arial" w:cs="Arial"/>
          <w:sz w:val="22"/>
          <w:szCs w:val="22"/>
        </w:rPr>
        <w:t xml:space="preserve"> zobowiązują się poinformować osoby, o których mowa w ust. 2, o zasadach przetwarzania ich danych osobowych oraz przysługujących im prawach z tym związanych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 xml:space="preserve">lub wskazać im miejsce i sposób zapoznania się z tymi zasadami. </w:t>
      </w:r>
    </w:p>
    <w:p w14:paraId="57D26312" w14:textId="77777777" w:rsidR="00010E0C" w:rsidRPr="00E872B1" w:rsidRDefault="00010E0C" w:rsidP="00010E0C">
      <w:pPr>
        <w:pStyle w:val="Akapitzlist"/>
        <w:spacing w:before="120" w:after="120" w:line="276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b/>
          <w:bCs/>
          <w:sz w:val="22"/>
          <w:szCs w:val="22"/>
        </w:rPr>
        <w:t>Strony</w:t>
      </w:r>
      <w:r w:rsidRPr="00E872B1">
        <w:rPr>
          <w:rFonts w:ascii="Arial" w:hAnsi="Arial" w:cs="Arial"/>
          <w:sz w:val="22"/>
          <w:szCs w:val="22"/>
        </w:rPr>
        <w:t xml:space="preserve"> udostępniają powyższe zasady w formie:</w:t>
      </w:r>
    </w:p>
    <w:p w14:paraId="3D2F85B4" w14:textId="0B193C5B" w:rsidR="00010E0C" w:rsidRPr="00E872B1" w:rsidRDefault="00010E0C" w:rsidP="005B62CF">
      <w:pPr>
        <w:pStyle w:val="Stylwyliczanie"/>
        <w:numPr>
          <w:ilvl w:val="0"/>
          <w:numId w:val="23"/>
        </w:numPr>
        <w:tabs>
          <w:tab w:val="clear" w:pos="1276"/>
          <w:tab w:val="clear" w:pos="2552"/>
          <w:tab w:val="clear" w:pos="3261"/>
          <w:tab w:val="clear" w:pos="4536"/>
          <w:tab w:val="clear" w:pos="9072"/>
        </w:tabs>
        <w:spacing w:line="264" w:lineRule="auto"/>
        <w:ind w:left="851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ze strony </w:t>
      </w:r>
      <w:r w:rsidRPr="00E872B1">
        <w:rPr>
          <w:rFonts w:ascii="Arial" w:hAnsi="Arial" w:cs="Arial"/>
          <w:b/>
          <w:color w:val="auto"/>
          <w:sz w:val="22"/>
          <w:szCs w:val="22"/>
        </w:rPr>
        <w:t>OSD</w:t>
      </w:r>
      <w:r>
        <w:rPr>
          <w:rFonts w:ascii="Arial" w:hAnsi="Arial" w:cs="Arial"/>
          <w:b/>
          <w:color w:val="auto"/>
          <w:sz w:val="22"/>
          <w:szCs w:val="22"/>
        </w:rPr>
        <w:t>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na stronie internetowej pod adresem: </w:t>
      </w:r>
      <w:hyperlink r:id="rId7" w:history="1">
        <w:r w:rsidR="004F77E0" w:rsidRPr="004777C6">
          <w:rPr>
            <w:rStyle w:val="Hipercze"/>
            <w:rFonts w:ascii="Arial" w:hAnsi="Arial" w:cs="Arial"/>
            <w:sz w:val="22"/>
            <w:szCs w:val="22"/>
          </w:rPr>
          <w:t>https://kghm.com/pl/przetargi/klauzula-rodo</w:t>
        </w:r>
      </w:hyperlink>
      <w:r w:rsidR="004F77E0">
        <w:t>.</w:t>
      </w:r>
    </w:p>
    <w:p w14:paraId="63290DE6" w14:textId="77777777" w:rsidR="00010E0C" w:rsidRPr="00E872B1" w:rsidRDefault="00010E0C" w:rsidP="005B62CF">
      <w:pPr>
        <w:pStyle w:val="Stylwyliczanie"/>
        <w:numPr>
          <w:ilvl w:val="0"/>
          <w:numId w:val="23"/>
        </w:numPr>
        <w:tabs>
          <w:tab w:val="clear" w:pos="1276"/>
          <w:tab w:val="clear" w:pos="2552"/>
          <w:tab w:val="clear" w:pos="3261"/>
        </w:tabs>
        <w:spacing w:line="264" w:lineRule="auto"/>
        <w:ind w:left="851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lastRenderedPageBreak/>
        <w:t xml:space="preserve">ze strony </w:t>
      </w:r>
      <w:r>
        <w:rPr>
          <w:rFonts w:ascii="Arial" w:hAnsi="Arial" w:cs="Arial"/>
          <w:b/>
          <w:color w:val="auto"/>
          <w:sz w:val="22"/>
          <w:szCs w:val="22"/>
        </w:rPr>
        <w:t>POBz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na stronie internetowej pod adresem: </w:t>
      </w:r>
      <w:r w:rsidRPr="00E872B1">
        <w:rPr>
          <w:rFonts w:ascii="Arial" w:hAnsi="Arial" w:cs="Arial"/>
          <w:color w:val="auto"/>
          <w:sz w:val="22"/>
          <w:szCs w:val="22"/>
          <w:highlight w:val="yellow"/>
        </w:rPr>
        <w:t xml:space="preserve">…………….…………..…  (lub jako </w:t>
      </w:r>
      <w:r>
        <w:rPr>
          <w:rFonts w:ascii="Arial" w:hAnsi="Arial" w:cs="Arial"/>
          <w:color w:val="auto"/>
          <w:sz w:val="22"/>
          <w:szCs w:val="22"/>
          <w:highlight w:val="yellow"/>
        </w:rPr>
        <w:t>Z</w:t>
      </w:r>
      <w:r w:rsidRPr="00E872B1">
        <w:rPr>
          <w:rFonts w:ascii="Arial" w:hAnsi="Arial" w:cs="Arial"/>
          <w:color w:val="auto"/>
          <w:sz w:val="22"/>
          <w:szCs w:val="22"/>
          <w:highlight w:val="yellow"/>
        </w:rPr>
        <w:t>ałącznik nr __ do Umowy)</w:t>
      </w:r>
      <w:r w:rsidRPr="00E872B1">
        <w:rPr>
          <w:rFonts w:ascii="Arial" w:hAnsi="Arial" w:cs="Arial"/>
          <w:color w:val="auto"/>
          <w:sz w:val="22"/>
          <w:szCs w:val="22"/>
        </w:rPr>
        <w:t>. </w:t>
      </w:r>
    </w:p>
    <w:p w14:paraId="390723A5" w14:textId="77777777" w:rsidR="00010E0C" w:rsidRPr="00E872B1" w:rsidRDefault="00010E0C" w:rsidP="005B62CF">
      <w:pPr>
        <w:pStyle w:val="Stylwyliczanie"/>
        <w:widowControl w:val="0"/>
        <w:numPr>
          <w:ilvl w:val="0"/>
          <w:numId w:val="24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W związku z udostępnieniem danych osobowych, </w:t>
      </w:r>
      <w:r w:rsidRPr="00E872B1">
        <w:rPr>
          <w:rFonts w:ascii="Arial" w:hAnsi="Arial" w:cs="Arial"/>
          <w:b/>
          <w:bCs/>
          <w:sz w:val="22"/>
          <w:szCs w:val="22"/>
        </w:rPr>
        <w:t>Strony</w:t>
      </w:r>
      <w:r w:rsidRPr="00E872B1">
        <w:rPr>
          <w:rFonts w:ascii="Arial" w:hAnsi="Arial" w:cs="Arial"/>
          <w:sz w:val="22"/>
          <w:szCs w:val="22"/>
        </w:rPr>
        <w:t xml:space="preserve"> stają się odrębnymi administratorami tych danych i są odpowiedzialne za spełnienie wymogów określonych w powszechnie obowiązujących przepisach prawa.</w:t>
      </w:r>
      <w:r w:rsidRPr="00285249">
        <w:rPr>
          <w:rFonts w:ascii="Garamond" w:eastAsia="Garamond" w:hAnsi="Garamond" w:cs="Garamond"/>
          <w:sz w:val="22"/>
          <w:szCs w:val="22"/>
        </w:rPr>
        <w:t xml:space="preserve"> </w:t>
      </w:r>
      <w:r w:rsidRPr="00285249">
        <w:rPr>
          <w:rFonts w:ascii="Arial" w:hAnsi="Arial" w:cs="Arial"/>
          <w:b/>
          <w:bCs/>
          <w:sz w:val="22"/>
          <w:szCs w:val="22"/>
        </w:rPr>
        <w:t>Strony</w:t>
      </w:r>
      <w:r w:rsidRPr="00285249">
        <w:rPr>
          <w:rFonts w:ascii="Arial" w:hAnsi="Arial" w:cs="Arial"/>
          <w:sz w:val="22"/>
          <w:szCs w:val="22"/>
        </w:rPr>
        <w:t xml:space="preserve"> gwarantuj</w:t>
      </w:r>
      <w:r>
        <w:rPr>
          <w:rFonts w:ascii="Arial" w:hAnsi="Arial" w:cs="Arial"/>
          <w:sz w:val="22"/>
          <w:szCs w:val="22"/>
        </w:rPr>
        <w:t>ą</w:t>
      </w:r>
      <w:r w:rsidRPr="00285249">
        <w:rPr>
          <w:rFonts w:ascii="Arial" w:hAnsi="Arial" w:cs="Arial"/>
          <w:sz w:val="22"/>
          <w:szCs w:val="22"/>
        </w:rPr>
        <w:t>, że wdrożył</w:t>
      </w:r>
      <w:r>
        <w:rPr>
          <w:rFonts w:ascii="Arial" w:hAnsi="Arial" w:cs="Arial"/>
          <w:sz w:val="22"/>
          <w:szCs w:val="22"/>
        </w:rPr>
        <w:t>y</w:t>
      </w:r>
      <w:r w:rsidRPr="00285249">
        <w:rPr>
          <w:rFonts w:ascii="Arial" w:hAnsi="Arial" w:cs="Arial"/>
          <w:sz w:val="22"/>
          <w:szCs w:val="22"/>
        </w:rPr>
        <w:t xml:space="preserve"> takie środki, które zapewnią, że ich odbiorcy będą przetwarzali uzyskane od niego dane osobowe w sposób zgodny z prawem i postanowieniami Umowy oraz, że nie będą wykorzystywać takich danych dla celów innych aniżeli realizacja Umowy.</w:t>
      </w:r>
    </w:p>
    <w:p w14:paraId="61EF4AC7" w14:textId="77777777" w:rsidR="00010E0C" w:rsidRPr="00E872B1" w:rsidRDefault="00010E0C" w:rsidP="005B62CF">
      <w:pPr>
        <w:pStyle w:val="Stylwyliczanie"/>
        <w:widowControl w:val="0"/>
        <w:numPr>
          <w:ilvl w:val="0"/>
          <w:numId w:val="24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Żadna ze </w:t>
      </w:r>
      <w:r w:rsidRPr="00E872B1">
        <w:rPr>
          <w:rFonts w:ascii="Arial" w:hAnsi="Arial" w:cs="Arial"/>
          <w:b/>
          <w:bCs/>
          <w:color w:val="auto"/>
          <w:sz w:val="22"/>
          <w:szCs w:val="22"/>
        </w:rPr>
        <w:t>Stron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nie będzie ponosić odpowiedzialności za niezgodne z przepisami działania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 xml:space="preserve">i zaniechania drugiej </w:t>
      </w:r>
      <w:r w:rsidRPr="00E872B1">
        <w:rPr>
          <w:rFonts w:ascii="Arial" w:hAnsi="Arial" w:cs="Arial"/>
          <w:b/>
          <w:bCs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w zakresie obowiązków, o których mowa w niniejszym paragrafie.</w:t>
      </w:r>
    </w:p>
    <w:p w14:paraId="3414AC54" w14:textId="77777777" w:rsidR="00010E0C" w:rsidRPr="00E872B1" w:rsidRDefault="00010E0C" w:rsidP="005B62CF">
      <w:pPr>
        <w:pStyle w:val="Stylwyliczanie"/>
        <w:widowControl w:val="0"/>
        <w:numPr>
          <w:ilvl w:val="0"/>
          <w:numId w:val="24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Jeżeli wykonanie </w:t>
      </w:r>
      <w:r w:rsidRPr="00E872B1">
        <w:rPr>
          <w:rFonts w:ascii="Arial" w:hAnsi="Arial" w:cs="Arial"/>
          <w:b/>
          <w:bCs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będzie wiązać się z koniecznością powierzenia przetwarzania danych osobowych, </w:t>
      </w:r>
      <w:r w:rsidRPr="00E872B1">
        <w:rPr>
          <w:rFonts w:ascii="Arial" w:hAnsi="Arial" w:cs="Arial"/>
          <w:b/>
          <w:bCs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są zobowiązane zawrzeć odrębną umowę powierzenia przetwarzania danych osobowych.</w:t>
      </w:r>
    </w:p>
    <w:p w14:paraId="1823EBE8" w14:textId="77777777" w:rsidR="00010E0C" w:rsidRPr="00E872B1" w:rsidRDefault="00010E0C" w:rsidP="00010E0C">
      <w:pPr>
        <w:pStyle w:val="Tekstpodstawowy"/>
        <w:keepNext/>
        <w:spacing w:before="120" w:after="0" w:line="264" w:lineRule="auto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§ 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>9</w:t>
      </w:r>
    </w:p>
    <w:p w14:paraId="351DF182" w14:textId="77777777" w:rsidR="00010E0C" w:rsidRPr="00E872B1" w:rsidRDefault="00010E0C" w:rsidP="00010E0C">
      <w:pPr>
        <w:pStyle w:val="styl0"/>
        <w:keepNext/>
        <w:spacing w:before="120" w:after="120" w:line="264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 xml:space="preserve">Postępowanie reklamacyjne i tryb rozstrzygania sporów </w:t>
      </w:r>
    </w:p>
    <w:p w14:paraId="58C6D3FA" w14:textId="77777777" w:rsidR="00010E0C" w:rsidRPr="00E872B1" w:rsidRDefault="00010E0C" w:rsidP="005B62CF">
      <w:pPr>
        <w:pStyle w:val="Stylwyliczanie"/>
        <w:widowControl w:val="0"/>
        <w:numPr>
          <w:ilvl w:val="0"/>
          <w:numId w:val="25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Szczegółowe zasady </w:t>
      </w:r>
      <w:r w:rsidRPr="00E872B1">
        <w:rPr>
          <w:rFonts w:ascii="Arial" w:hAnsi="Arial" w:cs="Arial"/>
          <w:color w:val="auto"/>
          <w:sz w:val="22"/>
          <w:szCs w:val="22"/>
        </w:rPr>
        <w:t>postępowania reklamacyjnego oraz realizacji obowiązków informacyjnych</w:t>
      </w:r>
      <w:r w:rsidRPr="00E872B1">
        <w:rPr>
          <w:rFonts w:ascii="Arial" w:hAnsi="Arial" w:cs="Arial"/>
          <w:sz w:val="22"/>
          <w:szCs w:val="22"/>
        </w:rPr>
        <w:t xml:space="preserve">, zawarte są w IRiESD </w:t>
      </w:r>
      <w:bookmarkStart w:id="3" w:name="_Hlk189478509"/>
      <w:r w:rsidRPr="00AA54D4">
        <w:rPr>
          <w:rFonts w:ascii="Arial" w:hAnsi="Arial" w:cs="Arial"/>
          <w:sz w:val="22"/>
          <w:szCs w:val="22"/>
        </w:rPr>
        <w:t>OSDn</w:t>
      </w:r>
      <w:r>
        <w:rPr>
          <w:rFonts w:ascii="Arial" w:hAnsi="Arial" w:cs="Arial"/>
          <w:sz w:val="22"/>
          <w:szCs w:val="22"/>
        </w:rPr>
        <w:t xml:space="preserve"> </w:t>
      </w:r>
      <w:r w:rsidRPr="00E872B1">
        <w:rPr>
          <w:rFonts w:ascii="Arial" w:hAnsi="Arial" w:cs="Arial"/>
          <w:sz w:val="22"/>
          <w:szCs w:val="22"/>
        </w:rPr>
        <w:t>lub IRiESP-OIRE</w:t>
      </w:r>
      <w:bookmarkEnd w:id="3"/>
      <w:r w:rsidRPr="00E872B1">
        <w:rPr>
          <w:rFonts w:ascii="Arial" w:hAnsi="Arial" w:cs="Arial"/>
          <w:sz w:val="22"/>
          <w:szCs w:val="22"/>
        </w:rPr>
        <w:t>.</w:t>
      </w:r>
    </w:p>
    <w:p w14:paraId="5EBF1029" w14:textId="77777777" w:rsidR="00010E0C" w:rsidRPr="00E872B1" w:rsidRDefault="00010E0C" w:rsidP="005B62CF">
      <w:pPr>
        <w:pStyle w:val="Stylwyliczanie"/>
        <w:widowControl w:val="0"/>
        <w:numPr>
          <w:ilvl w:val="0"/>
          <w:numId w:val="25"/>
        </w:numPr>
        <w:tabs>
          <w:tab w:val="clear" w:pos="1276"/>
          <w:tab w:val="clear" w:pos="2552"/>
          <w:tab w:val="left" w:pos="709"/>
        </w:tabs>
        <w:adjustRightInd w:val="0"/>
        <w:spacing w:line="264" w:lineRule="auto"/>
        <w:textAlignment w:val="baseline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>Postępowanie reklamacyjne związane z trybem realizacji Umowy:</w:t>
      </w:r>
    </w:p>
    <w:p w14:paraId="62DBD5C6" w14:textId="77777777" w:rsidR="00010E0C" w:rsidRPr="004F77E0" w:rsidRDefault="00010E0C" w:rsidP="005B62CF">
      <w:pPr>
        <w:pStyle w:val="Nagwek1"/>
        <w:keepNext w:val="0"/>
        <w:numPr>
          <w:ilvl w:val="1"/>
          <w:numId w:val="13"/>
        </w:numPr>
        <w:tabs>
          <w:tab w:val="clear" w:pos="792"/>
          <w:tab w:val="num" w:pos="851"/>
        </w:tabs>
        <w:spacing w:before="120" w:line="264" w:lineRule="auto"/>
        <w:ind w:left="851" w:hanging="425"/>
        <w:rPr>
          <w:rFonts w:ascii="Arial" w:hAnsi="Arial" w:cs="Arial"/>
          <w:b/>
          <w:color w:val="auto"/>
          <w:sz w:val="22"/>
          <w:szCs w:val="22"/>
        </w:rPr>
      </w:pPr>
      <w:r w:rsidRPr="004F77E0">
        <w:rPr>
          <w:rFonts w:ascii="Arial" w:hAnsi="Arial" w:cs="Arial"/>
          <w:color w:val="auto"/>
          <w:sz w:val="22"/>
          <w:szCs w:val="22"/>
        </w:rPr>
        <w:t xml:space="preserve">w przypadku powstania sporu przy realizacji postanowień Umowy, nieobjętych postępowaniem reklamacyjnym zawartym w IRiESD </w:t>
      </w:r>
      <w:r w:rsidRPr="004F77E0">
        <w:rPr>
          <w:rFonts w:ascii="Arial" w:hAnsi="Arial" w:cs="Arial"/>
          <w:bCs/>
          <w:color w:val="auto"/>
          <w:sz w:val="22"/>
          <w:szCs w:val="22"/>
        </w:rPr>
        <w:t>OSDn</w:t>
      </w:r>
      <w:r w:rsidRPr="004F77E0">
        <w:rPr>
          <w:rFonts w:ascii="Arial" w:hAnsi="Arial" w:cs="Arial"/>
          <w:color w:val="auto"/>
          <w:sz w:val="22"/>
          <w:szCs w:val="22"/>
        </w:rPr>
        <w:t>, Strony w pierwszej kolejności podejmą działania zmierzające do polubownego rozwiązania sporu w drodze wzajemnych negocjacji; Strony uznają, że negocjacje zakończyły się bezskutecznie, jeżeli nie uzgodnią sposobu rozwiązania sporu w terminie 30 dni kalendarzowych od dnia jego pisemnego zgłoszenia drugiej Stronie;</w:t>
      </w:r>
    </w:p>
    <w:p w14:paraId="26A507D0" w14:textId="77777777" w:rsidR="00010E0C" w:rsidRPr="00E872B1" w:rsidRDefault="00010E0C" w:rsidP="005B62CF">
      <w:pPr>
        <w:pStyle w:val="styl0"/>
        <w:numPr>
          <w:ilvl w:val="1"/>
          <w:numId w:val="13"/>
        </w:numPr>
        <w:tabs>
          <w:tab w:val="clear" w:pos="792"/>
          <w:tab w:val="num" w:pos="851"/>
        </w:tabs>
        <w:spacing w:before="120" w:line="264" w:lineRule="auto"/>
        <w:ind w:left="851" w:hanging="425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do czasu zakończenia negocjacji określonych w pkt 1), żadna ze </w:t>
      </w:r>
      <w:r w:rsidRPr="00E872B1">
        <w:rPr>
          <w:rFonts w:ascii="Arial" w:hAnsi="Arial" w:cs="Arial"/>
          <w:b/>
          <w:sz w:val="22"/>
          <w:szCs w:val="22"/>
        </w:rPr>
        <w:t>Stron</w:t>
      </w:r>
      <w:r w:rsidRPr="00E872B1">
        <w:rPr>
          <w:rFonts w:ascii="Arial" w:hAnsi="Arial" w:cs="Arial"/>
          <w:sz w:val="22"/>
          <w:szCs w:val="22"/>
        </w:rPr>
        <w:t xml:space="preserve"> nie skieruje sprawy na drogę postępowania sądowego, chyba że będzie to niezbędne dla zachowania terminu do dochodzenia roszczenia, wynikającego z przepisów prawa;</w:t>
      </w:r>
    </w:p>
    <w:p w14:paraId="24298C35" w14:textId="77777777" w:rsidR="00010E0C" w:rsidRPr="00E872B1" w:rsidRDefault="00010E0C" w:rsidP="005B62CF">
      <w:pPr>
        <w:pStyle w:val="styl0"/>
        <w:numPr>
          <w:ilvl w:val="1"/>
          <w:numId w:val="13"/>
        </w:numPr>
        <w:tabs>
          <w:tab w:val="clear" w:pos="792"/>
          <w:tab w:val="num" w:pos="851"/>
        </w:tabs>
        <w:spacing w:before="120" w:line="264" w:lineRule="auto"/>
        <w:ind w:left="851" w:hanging="425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zgłoszenie reklamacji, wystąpienie lub istnienie sporu dotyczącego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albo zgłoszenie wniosku o renegocjacje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, nie zwalnia </w:t>
      </w:r>
      <w:r w:rsidRPr="00E872B1">
        <w:rPr>
          <w:rFonts w:ascii="Arial" w:hAnsi="Arial" w:cs="Arial"/>
          <w:b/>
          <w:sz w:val="22"/>
          <w:szCs w:val="22"/>
        </w:rPr>
        <w:t>Stron</w:t>
      </w:r>
      <w:r w:rsidRPr="00E872B1">
        <w:rPr>
          <w:rFonts w:ascii="Arial" w:hAnsi="Arial" w:cs="Arial"/>
          <w:sz w:val="22"/>
          <w:szCs w:val="22"/>
        </w:rPr>
        <w:t xml:space="preserve"> z dotrzymania swoich zobowiązań wynikających z 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>.</w:t>
      </w:r>
    </w:p>
    <w:p w14:paraId="68F49854" w14:textId="77777777" w:rsidR="00010E0C" w:rsidRPr="00E872B1" w:rsidRDefault="00010E0C" w:rsidP="00010E0C">
      <w:pPr>
        <w:pStyle w:val="Tekstpodstawowy"/>
        <w:keepNext/>
        <w:spacing w:before="120" w:after="0" w:line="264" w:lineRule="auto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§ 1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>0</w:t>
      </w:r>
    </w:p>
    <w:p w14:paraId="0A84CEDF" w14:textId="77777777" w:rsidR="00010E0C" w:rsidRPr="00E872B1" w:rsidRDefault="00010E0C" w:rsidP="00010E0C">
      <w:pPr>
        <w:pStyle w:val="styl0"/>
        <w:keepNext/>
        <w:spacing w:line="264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Zmiany, renegocjacje oraz wypowiedzenie Umowy</w:t>
      </w:r>
    </w:p>
    <w:p w14:paraId="2400FA42" w14:textId="77777777" w:rsidR="00010E0C" w:rsidRPr="00E872B1" w:rsidRDefault="00010E0C" w:rsidP="005B62CF">
      <w:pPr>
        <w:pStyle w:val="Stylwyliczanie"/>
        <w:numPr>
          <w:ilvl w:val="0"/>
          <w:numId w:val="21"/>
        </w:numPr>
        <w:tabs>
          <w:tab w:val="clear" w:pos="1276"/>
          <w:tab w:val="clear" w:pos="2552"/>
          <w:tab w:val="clear" w:pos="3261"/>
        </w:tabs>
        <w:spacing w:line="264" w:lineRule="auto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Zmiany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mogą być dokonywane, pod rygorem nieważności, wyłącznie na piśmie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 xml:space="preserve">w formie aneksu do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za wyjątkiem zmian jednoznacznie przywołanych w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Umowie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>dla których ustalano, że nie wymagają formy aneksu.</w:t>
      </w:r>
    </w:p>
    <w:p w14:paraId="548D871F" w14:textId="77777777" w:rsidR="00010E0C" w:rsidRPr="00E872B1" w:rsidRDefault="00010E0C" w:rsidP="005B62CF">
      <w:pPr>
        <w:pStyle w:val="Stylwyliczanie"/>
        <w:numPr>
          <w:ilvl w:val="0"/>
          <w:numId w:val="21"/>
        </w:numPr>
        <w:tabs>
          <w:tab w:val="clear" w:pos="1276"/>
          <w:tab w:val="clear" w:pos="2552"/>
          <w:tab w:val="clear" w:pos="3261"/>
        </w:tabs>
        <w:spacing w:line="264" w:lineRule="auto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Jeżeli którekolwiek z postanowień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uznane zostanie za nieważne na mocy prawomocnego wyroku sądu lub ostatecznej decyzji innego uprawnionego do tego organu władzy publicznej, pozostaje to bez wpływu na ważność pozostałych postanowień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.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 xml:space="preserve">W takim przypadku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niezwłocznie podejmą negocjacje w celu zastąpienia postanowień nieważnych innymi postanowieniami, które będą realizować możliwie zbliżony cel.</w:t>
      </w:r>
    </w:p>
    <w:p w14:paraId="5485A599" w14:textId="77777777" w:rsidR="00010E0C" w:rsidRPr="00E872B1" w:rsidRDefault="00010E0C" w:rsidP="005B62CF">
      <w:pPr>
        <w:pStyle w:val="Stylwyliczanie"/>
        <w:numPr>
          <w:ilvl w:val="0"/>
          <w:numId w:val="21"/>
        </w:numPr>
        <w:tabs>
          <w:tab w:val="clear" w:pos="1276"/>
          <w:tab w:val="clear" w:pos="2552"/>
          <w:tab w:val="clear" w:pos="3261"/>
        </w:tabs>
        <w:spacing w:line="264" w:lineRule="auto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Postanowienia ust. 2 stosuje się również, jeżeli po zawarciu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wejdą w życie przepisy,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 xml:space="preserve">na skutek których jakiekolwiek z postanowień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stanie się nieważne.</w:t>
      </w:r>
    </w:p>
    <w:p w14:paraId="262EC9A8" w14:textId="77777777" w:rsidR="00010E0C" w:rsidRPr="00E872B1" w:rsidRDefault="00010E0C" w:rsidP="005B62CF">
      <w:pPr>
        <w:pStyle w:val="Stylwyliczanie"/>
        <w:numPr>
          <w:ilvl w:val="0"/>
          <w:numId w:val="21"/>
        </w:numPr>
        <w:tabs>
          <w:tab w:val="clear" w:pos="1276"/>
          <w:tab w:val="clear" w:pos="2552"/>
          <w:tab w:val="clear" w:pos="3261"/>
        </w:tabs>
        <w:spacing w:line="264" w:lineRule="auto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lastRenderedPageBreak/>
        <w:t xml:space="preserve">W przypadku zmian w zakresie stanu prawnego lub faktycznego mających związek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 xml:space="preserve">z postanowieniami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zobowiązują się do podjęcia w dobrej wierze jej renegocjacji pod kątem dostosowania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do nowych okoliczności.</w:t>
      </w:r>
    </w:p>
    <w:p w14:paraId="6BFAFB29" w14:textId="77777777" w:rsidR="00010E0C" w:rsidRPr="00E872B1" w:rsidRDefault="00010E0C" w:rsidP="005B62CF">
      <w:pPr>
        <w:pStyle w:val="Stylwyliczanie"/>
        <w:numPr>
          <w:ilvl w:val="0"/>
          <w:numId w:val="21"/>
        </w:numPr>
        <w:tabs>
          <w:tab w:val="clear" w:pos="1276"/>
          <w:tab w:val="clear" w:pos="2552"/>
          <w:tab w:val="clear" w:pos="3261"/>
        </w:tabs>
        <w:spacing w:line="264" w:lineRule="auto"/>
        <w:rPr>
          <w:rFonts w:ascii="Arial" w:hAnsi="Arial" w:cs="Arial"/>
          <w:color w:val="auto"/>
          <w:sz w:val="22"/>
          <w:szCs w:val="22"/>
        </w:rPr>
      </w:pPr>
      <w:bookmarkStart w:id="4" w:name="_Hlk19275023"/>
      <w:r w:rsidRPr="00E872B1">
        <w:rPr>
          <w:rFonts w:ascii="Arial" w:hAnsi="Arial" w:cs="Arial"/>
          <w:sz w:val="22"/>
          <w:szCs w:val="22"/>
        </w:rPr>
        <w:t xml:space="preserve">Jeśli </w:t>
      </w:r>
      <w:r w:rsidRPr="009D1D59">
        <w:rPr>
          <w:rFonts w:ascii="Arial" w:hAnsi="Arial" w:cs="Arial"/>
          <w:b/>
          <w:bCs/>
          <w:sz w:val="22"/>
          <w:szCs w:val="22"/>
        </w:rPr>
        <w:t>POB</w:t>
      </w:r>
      <w:r>
        <w:rPr>
          <w:rFonts w:ascii="Arial" w:hAnsi="Arial" w:cs="Arial"/>
          <w:b/>
          <w:bCs/>
          <w:sz w:val="22"/>
          <w:szCs w:val="22"/>
        </w:rPr>
        <w:t>z</w:t>
      </w:r>
      <w:r w:rsidRPr="009D1D59">
        <w:rPr>
          <w:rFonts w:ascii="Arial" w:hAnsi="Arial" w:cs="Arial"/>
          <w:b/>
          <w:bCs/>
          <w:sz w:val="22"/>
          <w:szCs w:val="22"/>
        </w:rPr>
        <w:t xml:space="preserve"> </w:t>
      </w:r>
      <w:r w:rsidRPr="00E872B1">
        <w:rPr>
          <w:rFonts w:ascii="Arial" w:hAnsi="Arial" w:cs="Arial"/>
          <w:sz w:val="22"/>
          <w:szCs w:val="22"/>
        </w:rPr>
        <w:t>nie zgadza się ze zmianami wprowadzonymi w IRiESD</w:t>
      </w:r>
      <w:bookmarkStart w:id="5" w:name="_Hlk189478537"/>
      <w:r>
        <w:rPr>
          <w:rFonts w:ascii="Arial" w:hAnsi="Arial" w:cs="Arial"/>
          <w:sz w:val="22"/>
          <w:szCs w:val="22"/>
        </w:rPr>
        <w:t xml:space="preserve"> </w:t>
      </w:r>
      <w:r w:rsidRPr="003A7EC4">
        <w:rPr>
          <w:rFonts w:ascii="Arial" w:hAnsi="Arial" w:cs="Arial"/>
          <w:sz w:val="22"/>
          <w:szCs w:val="22"/>
        </w:rPr>
        <w:t>OSDn</w:t>
      </w:r>
      <w:r w:rsidRPr="00E872B1">
        <w:rPr>
          <w:rFonts w:ascii="Arial" w:hAnsi="Arial" w:cs="Arial"/>
          <w:sz w:val="22"/>
          <w:szCs w:val="22"/>
        </w:rPr>
        <w:t>, IRiESP-OIRE</w:t>
      </w:r>
      <w:bookmarkEnd w:id="5"/>
      <w:r w:rsidRPr="00E872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 xml:space="preserve">lub WDB, wówczas ma prawo wypowiedzenia </w:t>
      </w:r>
      <w:r w:rsidRPr="00E872B1">
        <w:rPr>
          <w:rFonts w:ascii="Arial" w:hAnsi="Arial" w:cs="Arial"/>
          <w:b/>
          <w:bCs/>
          <w:sz w:val="22"/>
          <w:szCs w:val="22"/>
        </w:rPr>
        <w:t>Umowy</w:t>
      </w:r>
      <w:r w:rsidRPr="00E872B1">
        <w:rPr>
          <w:rFonts w:ascii="Arial" w:hAnsi="Arial" w:cs="Arial"/>
          <w:bCs/>
          <w:sz w:val="22"/>
          <w:szCs w:val="22"/>
        </w:rPr>
        <w:t xml:space="preserve">, </w:t>
      </w:r>
      <w:r w:rsidRPr="00E872B1">
        <w:rPr>
          <w:rFonts w:ascii="Arial" w:hAnsi="Arial" w:cs="Arial"/>
          <w:sz w:val="22"/>
          <w:szCs w:val="22"/>
        </w:rPr>
        <w:t xml:space="preserve">przy czym oświadczenie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 xml:space="preserve">o wypowiedzeniu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powinno zostać złożone w terminie 10 dni kalendarzowych od dnia opublikowania </w:t>
      </w:r>
      <w:r>
        <w:rPr>
          <w:rFonts w:ascii="Arial" w:hAnsi="Arial" w:cs="Arial"/>
          <w:sz w:val="22"/>
          <w:szCs w:val="22"/>
        </w:rPr>
        <w:t xml:space="preserve">odpowiednio na stronie internetowej </w:t>
      </w:r>
      <w:r w:rsidRPr="003A7EC4">
        <w:rPr>
          <w:rFonts w:ascii="Arial" w:hAnsi="Arial" w:cs="Arial"/>
          <w:b/>
          <w:bCs/>
          <w:sz w:val="22"/>
          <w:szCs w:val="22"/>
        </w:rPr>
        <w:t>OSDn</w:t>
      </w:r>
      <w:r>
        <w:rPr>
          <w:rFonts w:ascii="Arial" w:hAnsi="Arial" w:cs="Arial"/>
          <w:sz w:val="22"/>
          <w:szCs w:val="22"/>
        </w:rPr>
        <w:t xml:space="preserve"> lub </w:t>
      </w:r>
      <w:r w:rsidRPr="00E872B1">
        <w:rPr>
          <w:rFonts w:ascii="Arial" w:hAnsi="Arial" w:cs="Arial"/>
          <w:sz w:val="22"/>
          <w:szCs w:val="22"/>
        </w:rPr>
        <w:t xml:space="preserve">w Biuletynie URE </w:t>
      </w:r>
      <w:r>
        <w:rPr>
          <w:rFonts w:ascii="Arial" w:hAnsi="Arial" w:cs="Arial"/>
          <w:sz w:val="22"/>
          <w:szCs w:val="22"/>
        </w:rPr>
        <w:t xml:space="preserve">zatwierdzonych </w:t>
      </w:r>
      <w:r w:rsidRPr="00E872B1">
        <w:rPr>
          <w:rFonts w:ascii="Arial" w:hAnsi="Arial" w:cs="Arial"/>
          <w:sz w:val="22"/>
          <w:szCs w:val="22"/>
        </w:rPr>
        <w:t>zmian IRiESD</w:t>
      </w:r>
      <w:bookmarkStart w:id="6" w:name="_Hlk189478570"/>
      <w:r w:rsidRPr="001C5DA8">
        <w:rPr>
          <w:rFonts w:ascii="Arial" w:hAnsi="Arial" w:cs="Arial"/>
          <w:sz w:val="22"/>
          <w:szCs w:val="22"/>
        </w:rPr>
        <w:t xml:space="preserve"> </w:t>
      </w:r>
      <w:r w:rsidRPr="003A7EC4">
        <w:rPr>
          <w:rFonts w:ascii="Arial" w:hAnsi="Arial" w:cs="Arial"/>
          <w:sz w:val="22"/>
          <w:szCs w:val="22"/>
        </w:rPr>
        <w:t>OSDn</w:t>
      </w:r>
      <w:r w:rsidRPr="00E872B1">
        <w:rPr>
          <w:rFonts w:ascii="Arial" w:hAnsi="Arial" w:cs="Arial"/>
          <w:sz w:val="22"/>
          <w:szCs w:val="22"/>
        </w:rPr>
        <w:t xml:space="preserve">, IRiESP-OIRE </w:t>
      </w:r>
      <w:bookmarkEnd w:id="6"/>
      <w:r w:rsidRPr="00E872B1">
        <w:rPr>
          <w:rFonts w:ascii="Arial" w:hAnsi="Arial" w:cs="Arial"/>
          <w:sz w:val="22"/>
          <w:szCs w:val="22"/>
        </w:rPr>
        <w:t xml:space="preserve">lub WDB. Jeżeli oświadczenie o wypowiedzeniu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zostanie złożone </w:t>
      </w:r>
      <w:r w:rsidRPr="00E872B1">
        <w:rPr>
          <w:rFonts w:ascii="Arial" w:hAnsi="Arial" w:cs="Arial"/>
          <w:b/>
          <w:sz w:val="22"/>
          <w:szCs w:val="22"/>
        </w:rPr>
        <w:t>OSD</w:t>
      </w:r>
      <w:r>
        <w:rPr>
          <w:rFonts w:ascii="Arial" w:hAnsi="Arial" w:cs="Arial"/>
          <w:b/>
          <w:sz w:val="22"/>
          <w:szCs w:val="22"/>
        </w:rPr>
        <w:t>n</w:t>
      </w:r>
      <w:r w:rsidRPr="00E872B1">
        <w:rPr>
          <w:rFonts w:ascii="Arial" w:hAnsi="Arial" w:cs="Arial"/>
          <w:sz w:val="22"/>
          <w:szCs w:val="22"/>
        </w:rPr>
        <w:t xml:space="preserve"> najpóźniej na 2 dni robocze przed dniem wejścia w życie zmienionej IRiESD</w:t>
      </w:r>
      <w:r w:rsidRPr="001C5DA8">
        <w:rPr>
          <w:rFonts w:ascii="Arial" w:hAnsi="Arial" w:cs="Arial"/>
          <w:sz w:val="22"/>
          <w:szCs w:val="22"/>
        </w:rPr>
        <w:t xml:space="preserve"> </w:t>
      </w:r>
      <w:r w:rsidRPr="003A7EC4">
        <w:rPr>
          <w:rFonts w:ascii="Arial" w:hAnsi="Arial" w:cs="Arial"/>
          <w:sz w:val="22"/>
          <w:szCs w:val="22"/>
        </w:rPr>
        <w:t>OSDn</w:t>
      </w:r>
      <w:r w:rsidRPr="00E872B1">
        <w:rPr>
          <w:rFonts w:ascii="Arial" w:hAnsi="Arial" w:cs="Arial"/>
          <w:sz w:val="22"/>
          <w:szCs w:val="22"/>
        </w:rPr>
        <w:t xml:space="preserve">, IRiESP-OIRE lub WDB, to w takim przypadku wypowiedzenie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następuje ze skutkiem na dzień poprzedzający wejście w życie zmienionej IRiESD</w:t>
      </w:r>
      <w:r>
        <w:rPr>
          <w:rFonts w:ascii="Arial" w:hAnsi="Arial" w:cs="Arial"/>
          <w:sz w:val="22"/>
          <w:szCs w:val="22"/>
        </w:rPr>
        <w:t xml:space="preserve"> </w:t>
      </w:r>
      <w:r w:rsidRPr="003A7EC4">
        <w:rPr>
          <w:rFonts w:ascii="Arial" w:hAnsi="Arial" w:cs="Arial"/>
          <w:sz w:val="22"/>
          <w:szCs w:val="22"/>
        </w:rPr>
        <w:t>OSDn</w:t>
      </w:r>
      <w:r w:rsidRPr="00E872B1">
        <w:rPr>
          <w:rFonts w:ascii="Arial" w:hAnsi="Arial" w:cs="Arial"/>
          <w:sz w:val="22"/>
          <w:szCs w:val="22"/>
        </w:rPr>
        <w:t xml:space="preserve">, IRiESP-OIRE lub </w:t>
      </w:r>
      <w:bookmarkStart w:id="7" w:name="_Hlk189478727"/>
      <w:r w:rsidRPr="00E872B1">
        <w:rPr>
          <w:rFonts w:ascii="Arial" w:hAnsi="Arial" w:cs="Arial"/>
          <w:sz w:val="22"/>
          <w:szCs w:val="22"/>
        </w:rPr>
        <w:t>zmienionych</w:t>
      </w:r>
      <w:bookmarkEnd w:id="7"/>
      <w:r w:rsidRPr="00E872B1">
        <w:rPr>
          <w:rFonts w:ascii="Arial" w:hAnsi="Arial" w:cs="Arial"/>
          <w:sz w:val="22"/>
          <w:szCs w:val="22"/>
        </w:rPr>
        <w:t xml:space="preserve"> WDB. Jeżeli natomiast oświadczenie o wypowiedzeniu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zostanie złożone </w:t>
      </w:r>
      <w:r w:rsidRPr="00E872B1">
        <w:rPr>
          <w:rFonts w:ascii="Arial" w:hAnsi="Arial" w:cs="Arial"/>
          <w:b/>
          <w:sz w:val="22"/>
          <w:szCs w:val="22"/>
        </w:rPr>
        <w:t>OSD</w:t>
      </w:r>
      <w:r>
        <w:rPr>
          <w:rFonts w:ascii="Arial" w:hAnsi="Arial" w:cs="Arial"/>
          <w:b/>
          <w:sz w:val="22"/>
          <w:szCs w:val="22"/>
        </w:rPr>
        <w:t>n</w:t>
      </w:r>
      <w:r w:rsidRPr="00E872B1">
        <w:rPr>
          <w:rFonts w:ascii="Arial" w:hAnsi="Arial" w:cs="Arial"/>
          <w:sz w:val="22"/>
          <w:szCs w:val="22"/>
        </w:rPr>
        <w:t xml:space="preserve"> w terminie późniejszym, ale z zachowaniem powyższego 10-dniowego terminu, to wypowiedzenie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następuje</w:t>
      </w:r>
      <w:r w:rsidRPr="00E872B1">
        <w:rPr>
          <w:rFonts w:ascii="Arial" w:hAnsi="Arial" w:cs="Arial"/>
          <w:bCs/>
          <w:sz w:val="22"/>
          <w:szCs w:val="22"/>
        </w:rPr>
        <w:t xml:space="preserve"> </w:t>
      </w:r>
      <w:r w:rsidRPr="00E872B1">
        <w:rPr>
          <w:rFonts w:ascii="Arial" w:hAnsi="Arial" w:cs="Arial"/>
          <w:sz w:val="22"/>
          <w:szCs w:val="22"/>
        </w:rPr>
        <w:t>ze skutkiem w drugim dniu roboczym po dniu złożenia oświadczenia o wypowiedzeniu. W takim przypadku od dnia wejścia w życie zmienionej IRiESD</w:t>
      </w:r>
      <w:r>
        <w:rPr>
          <w:rFonts w:ascii="Arial" w:hAnsi="Arial" w:cs="Arial"/>
          <w:sz w:val="22"/>
          <w:szCs w:val="22"/>
        </w:rPr>
        <w:t xml:space="preserve"> </w:t>
      </w:r>
      <w:r w:rsidRPr="00E872B1">
        <w:rPr>
          <w:rFonts w:ascii="Arial" w:hAnsi="Arial" w:cs="Arial"/>
          <w:b/>
          <w:sz w:val="22"/>
          <w:szCs w:val="22"/>
        </w:rPr>
        <w:t>OSD</w:t>
      </w:r>
      <w:r>
        <w:rPr>
          <w:rFonts w:ascii="Arial" w:hAnsi="Arial" w:cs="Arial"/>
          <w:b/>
          <w:sz w:val="22"/>
          <w:szCs w:val="22"/>
        </w:rPr>
        <w:t>n</w:t>
      </w:r>
      <w:r w:rsidRPr="00E872B1">
        <w:rPr>
          <w:rFonts w:ascii="Arial" w:hAnsi="Arial" w:cs="Arial"/>
          <w:sz w:val="22"/>
          <w:szCs w:val="22"/>
        </w:rPr>
        <w:t xml:space="preserve">, IRiESP-OIRE lub zmienionych WDB do dnia wypowiedzenia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obowiązują postanowienia nowej IRiESD</w:t>
      </w:r>
      <w:r>
        <w:rPr>
          <w:rFonts w:ascii="Arial" w:hAnsi="Arial" w:cs="Arial"/>
          <w:sz w:val="22"/>
          <w:szCs w:val="22"/>
        </w:rPr>
        <w:t xml:space="preserve"> </w:t>
      </w:r>
      <w:r w:rsidRPr="00E872B1">
        <w:rPr>
          <w:rFonts w:ascii="Arial" w:hAnsi="Arial" w:cs="Arial"/>
          <w:b/>
          <w:sz w:val="22"/>
          <w:szCs w:val="22"/>
        </w:rPr>
        <w:t>OSD</w:t>
      </w:r>
      <w:r>
        <w:rPr>
          <w:rFonts w:ascii="Arial" w:hAnsi="Arial" w:cs="Arial"/>
          <w:b/>
          <w:sz w:val="22"/>
          <w:szCs w:val="22"/>
        </w:rPr>
        <w:t>n</w:t>
      </w:r>
      <w:r w:rsidRPr="00E872B1">
        <w:rPr>
          <w:rFonts w:ascii="Arial" w:hAnsi="Arial" w:cs="Arial"/>
          <w:sz w:val="22"/>
          <w:szCs w:val="22"/>
        </w:rPr>
        <w:t>, IRiESP-OIRE lub nowych WDB.</w:t>
      </w:r>
    </w:p>
    <w:bookmarkEnd w:id="4"/>
    <w:p w14:paraId="16823887" w14:textId="77777777" w:rsidR="00010E0C" w:rsidRPr="00E872B1" w:rsidRDefault="00010E0C" w:rsidP="005B62CF">
      <w:pPr>
        <w:pStyle w:val="Stylwyliczanie"/>
        <w:numPr>
          <w:ilvl w:val="0"/>
          <w:numId w:val="21"/>
        </w:numPr>
        <w:tabs>
          <w:tab w:val="clear" w:pos="1276"/>
          <w:tab w:val="clear" w:pos="2552"/>
          <w:tab w:val="clear" w:pos="3261"/>
        </w:tabs>
        <w:spacing w:line="264" w:lineRule="auto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Każda ze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</w:t>
      </w:r>
      <w:r w:rsidRPr="00E872B1">
        <w:rPr>
          <w:rFonts w:ascii="Arial" w:hAnsi="Arial" w:cs="Arial"/>
          <w:color w:val="auto"/>
          <w:sz w:val="22"/>
        </w:rPr>
        <w:t xml:space="preserve">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ma prawo wypowiedzieć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Umowę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z zachowaniem trzymiesięcznego okresu wypowiedzenia, ze skutkiem na koniec miesiąca kalendarzowego. Wypowiedzenie wymaga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 xml:space="preserve">dla swej skuteczności zachowania formy pisemnej zawiadomienia drugiej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.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dopuszczają możliwość rozwiązania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w innym, wzajemnie uzgodnionym terminie.</w:t>
      </w:r>
    </w:p>
    <w:p w14:paraId="1CBF446C" w14:textId="77777777" w:rsidR="00010E0C" w:rsidRPr="00E872B1" w:rsidRDefault="00010E0C" w:rsidP="005B62CF">
      <w:pPr>
        <w:pStyle w:val="Stylwyliczanie"/>
        <w:numPr>
          <w:ilvl w:val="0"/>
          <w:numId w:val="21"/>
        </w:numPr>
        <w:tabs>
          <w:tab w:val="clear" w:pos="360"/>
          <w:tab w:val="clear" w:pos="1276"/>
          <w:tab w:val="clear" w:pos="2552"/>
          <w:tab w:val="clear" w:pos="3261"/>
          <w:tab w:val="clear" w:pos="4536"/>
          <w:tab w:val="clear" w:pos="9072"/>
        </w:tabs>
        <w:spacing w:line="264" w:lineRule="auto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Każda ze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ma również prawo rozwiązania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z zachowaniem jednomiesięcznego okresu wypowiedzenia, w przypadku istotnego zawinionego naruszenia przez drugą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Stronę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warunków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>, jeśli przyczyny i skutki naruszenia nie zostały usunięte w terminie 14 dni kalendarzowych od daty otrzymania pisemnego zgłoszenia żądania ich usunięcia zawierającego:</w:t>
      </w:r>
    </w:p>
    <w:p w14:paraId="70B0B19B" w14:textId="77777777" w:rsidR="00010E0C" w:rsidRPr="00E872B1" w:rsidRDefault="00010E0C" w:rsidP="005B62CF">
      <w:pPr>
        <w:pStyle w:val="Stylwyliczanie"/>
        <w:numPr>
          <w:ilvl w:val="0"/>
          <w:numId w:val="20"/>
        </w:numPr>
        <w:tabs>
          <w:tab w:val="clear" w:pos="1276"/>
          <w:tab w:val="clear" w:pos="2552"/>
          <w:tab w:val="clear" w:pos="3261"/>
        </w:tabs>
        <w:spacing w:line="264" w:lineRule="auto"/>
        <w:ind w:left="851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stwierdzenie przyczyny uzasadniającej wypowiedzenie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>,</w:t>
      </w:r>
    </w:p>
    <w:p w14:paraId="459A875C" w14:textId="77777777" w:rsidR="00010E0C" w:rsidRPr="00E872B1" w:rsidRDefault="00010E0C" w:rsidP="005B62CF">
      <w:pPr>
        <w:pStyle w:val="Stylwyliczanie"/>
        <w:numPr>
          <w:ilvl w:val="0"/>
          <w:numId w:val="20"/>
        </w:numPr>
        <w:tabs>
          <w:tab w:val="clear" w:pos="1276"/>
          <w:tab w:val="clear" w:pos="2552"/>
          <w:tab w:val="clear" w:pos="3261"/>
        </w:tabs>
        <w:spacing w:line="264" w:lineRule="auto"/>
        <w:ind w:left="851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>określenie istotnych szczegółów naruszenia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5447BE98" w14:textId="77777777" w:rsidR="00010E0C" w:rsidRPr="00E872B1" w:rsidRDefault="00010E0C" w:rsidP="00010E0C">
      <w:pPr>
        <w:pStyle w:val="Stylwyliczanie"/>
        <w:tabs>
          <w:tab w:val="clear" w:pos="1276"/>
          <w:tab w:val="clear" w:pos="2552"/>
          <w:tab w:val="clear" w:pos="3261"/>
          <w:tab w:val="clear" w:pos="4536"/>
          <w:tab w:val="clear" w:pos="9072"/>
        </w:tabs>
        <w:spacing w:line="264" w:lineRule="auto"/>
        <w:ind w:left="360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Prawo rozwiązania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o którym mowa w niniejszym ustępie, nie przysługuje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Stronie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która poprzez swoje umyślne działanie spowodowała istotne naruszenie postanowień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>.</w:t>
      </w:r>
    </w:p>
    <w:p w14:paraId="5F67B5D1" w14:textId="77777777" w:rsidR="00010E0C" w:rsidRPr="00E872B1" w:rsidRDefault="00010E0C" w:rsidP="005B62CF">
      <w:pPr>
        <w:pStyle w:val="Stylwyliczanie"/>
        <w:numPr>
          <w:ilvl w:val="0"/>
          <w:numId w:val="22"/>
        </w:numPr>
        <w:tabs>
          <w:tab w:val="clear" w:pos="1276"/>
          <w:tab w:val="clear" w:pos="2552"/>
          <w:tab w:val="clear" w:pos="3261"/>
        </w:tabs>
        <w:spacing w:line="264" w:lineRule="auto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color w:val="auto"/>
          <w:sz w:val="22"/>
          <w:szCs w:val="22"/>
        </w:rPr>
        <w:t>OSD</w:t>
      </w:r>
      <w:r>
        <w:rPr>
          <w:rFonts w:ascii="Arial" w:hAnsi="Arial" w:cs="Arial"/>
          <w:b/>
          <w:color w:val="auto"/>
          <w:sz w:val="22"/>
          <w:szCs w:val="22"/>
        </w:rPr>
        <w:t>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ma prawo, bez ponoszenia odpowiedzialności z tego tytułu, niezależnie od ograniczenia lub wstrzymania świadczenia usług będących przedmiotem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do rozwiązania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>ze skutkiem natychmiastowym w przypadku:</w:t>
      </w:r>
    </w:p>
    <w:p w14:paraId="28B702A5" w14:textId="77777777" w:rsidR="00010E0C" w:rsidRPr="00883EBC" w:rsidRDefault="00010E0C" w:rsidP="005B62CF">
      <w:pPr>
        <w:pStyle w:val="Stylwyliczanie"/>
        <w:numPr>
          <w:ilvl w:val="1"/>
          <w:numId w:val="22"/>
        </w:numPr>
        <w:tabs>
          <w:tab w:val="clear" w:pos="720"/>
          <w:tab w:val="clear" w:pos="1276"/>
          <w:tab w:val="clear" w:pos="2552"/>
          <w:tab w:val="clear" w:pos="3261"/>
          <w:tab w:val="num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883EBC">
        <w:rPr>
          <w:rFonts w:ascii="Arial" w:hAnsi="Arial" w:cs="Arial"/>
          <w:sz w:val="22"/>
          <w:szCs w:val="22"/>
        </w:rPr>
        <w:t xml:space="preserve">zakończenia obowiązywania umowy o świadczenie usług przesyłania zawartej pomiędzy </w:t>
      </w:r>
      <w:r w:rsidRPr="00883EBC">
        <w:rPr>
          <w:rFonts w:ascii="Arial" w:hAnsi="Arial" w:cs="Arial"/>
          <w:b/>
          <w:bCs/>
          <w:sz w:val="22"/>
          <w:szCs w:val="22"/>
        </w:rPr>
        <w:t>POB</w:t>
      </w:r>
      <w:r w:rsidRPr="00883EBC">
        <w:rPr>
          <w:rFonts w:ascii="Arial" w:hAnsi="Arial" w:cs="Arial"/>
          <w:b/>
          <w:bCs/>
          <w:sz w:val="14"/>
          <w:szCs w:val="14"/>
        </w:rPr>
        <w:t xml:space="preserve">Z </w:t>
      </w:r>
      <w:r w:rsidRPr="00883EBC">
        <w:rPr>
          <w:rFonts w:ascii="Arial" w:hAnsi="Arial" w:cs="Arial"/>
          <w:sz w:val="22"/>
          <w:szCs w:val="22"/>
        </w:rPr>
        <w:t>a OSP</w:t>
      </w:r>
      <w:r>
        <w:rPr>
          <w:rFonts w:ascii="Arial" w:hAnsi="Arial" w:cs="Arial"/>
          <w:sz w:val="22"/>
          <w:szCs w:val="22"/>
        </w:rPr>
        <w:t>;</w:t>
      </w:r>
    </w:p>
    <w:p w14:paraId="0FED471D" w14:textId="77777777" w:rsidR="00010E0C" w:rsidRPr="00883EBC" w:rsidRDefault="00010E0C" w:rsidP="005B62CF">
      <w:pPr>
        <w:pStyle w:val="Stylwyliczanie"/>
        <w:numPr>
          <w:ilvl w:val="1"/>
          <w:numId w:val="22"/>
        </w:numPr>
        <w:tabs>
          <w:tab w:val="clear" w:pos="720"/>
          <w:tab w:val="clear" w:pos="1276"/>
          <w:tab w:val="clear" w:pos="2552"/>
          <w:tab w:val="clear" w:pos="3261"/>
          <w:tab w:val="num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883EBC">
        <w:rPr>
          <w:rFonts w:ascii="Arial" w:hAnsi="Arial" w:cs="Arial"/>
          <w:sz w:val="22"/>
          <w:szCs w:val="22"/>
        </w:rPr>
        <w:t xml:space="preserve">zaprzestania działalności na RB, w rozumieniu WDB, przez </w:t>
      </w:r>
      <w:r w:rsidRPr="00883EBC">
        <w:rPr>
          <w:rFonts w:ascii="Arial" w:hAnsi="Arial" w:cs="Arial"/>
          <w:b/>
          <w:bCs/>
          <w:sz w:val="22"/>
          <w:szCs w:val="22"/>
        </w:rPr>
        <w:t>POB</w:t>
      </w:r>
      <w:r w:rsidRPr="00883EBC">
        <w:rPr>
          <w:rFonts w:ascii="Arial" w:hAnsi="Arial" w:cs="Arial"/>
          <w:b/>
          <w:bCs/>
          <w:sz w:val="14"/>
          <w:szCs w:val="14"/>
        </w:rPr>
        <w:t>Z</w:t>
      </w:r>
      <w:r w:rsidRPr="00883EBC">
        <w:rPr>
          <w:rFonts w:ascii="Arial" w:hAnsi="Arial" w:cs="Arial"/>
          <w:sz w:val="22"/>
          <w:szCs w:val="22"/>
        </w:rPr>
        <w:t>;</w:t>
      </w:r>
    </w:p>
    <w:p w14:paraId="1CCDEED7" w14:textId="77777777" w:rsidR="00010E0C" w:rsidRPr="00883EBC" w:rsidRDefault="00010E0C" w:rsidP="005B62CF">
      <w:pPr>
        <w:pStyle w:val="Stylwyliczanie"/>
        <w:numPr>
          <w:ilvl w:val="1"/>
          <w:numId w:val="22"/>
        </w:numPr>
        <w:tabs>
          <w:tab w:val="clear" w:pos="720"/>
          <w:tab w:val="clear" w:pos="1276"/>
          <w:tab w:val="clear" w:pos="2552"/>
          <w:tab w:val="clear" w:pos="3261"/>
          <w:tab w:val="num" w:pos="851"/>
        </w:tabs>
        <w:spacing w:line="264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883EBC">
        <w:rPr>
          <w:rFonts w:ascii="Arial" w:hAnsi="Arial" w:cs="Arial"/>
          <w:sz w:val="22"/>
          <w:szCs w:val="22"/>
        </w:rPr>
        <w:t xml:space="preserve">wstrzymania świadczenia dla </w:t>
      </w:r>
      <w:r w:rsidRPr="00883EBC">
        <w:rPr>
          <w:rFonts w:ascii="Arial" w:hAnsi="Arial" w:cs="Arial"/>
          <w:b/>
          <w:bCs/>
          <w:sz w:val="22"/>
          <w:szCs w:val="22"/>
        </w:rPr>
        <w:t>POB</w:t>
      </w:r>
      <w:r w:rsidRPr="00883EBC">
        <w:rPr>
          <w:rFonts w:ascii="Arial" w:hAnsi="Arial" w:cs="Arial"/>
          <w:b/>
          <w:bCs/>
          <w:sz w:val="14"/>
          <w:szCs w:val="14"/>
        </w:rPr>
        <w:t xml:space="preserve">Z </w:t>
      </w:r>
      <w:r w:rsidRPr="00883EBC">
        <w:rPr>
          <w:rFonts w:ascii="Arial" w:hAnsi="Arial" w:cs="Arial"/>
          <w:sz w:val="22"/>
          <w:szCs w:val="22"/>
        </w:rPr>
        <w:t xml:space="preserve">usług przesyłania przez OSP zgodnie z WDB. </w:t>
      </w:r>
    </w:p>
    <w:p w14:paraId="235076A3" w14:textId="77777777" w:rsidR="00010E0C" w:rsidRPr="00E872B1" w:rsidRDefault="00010E0C" w:rsidP="005B62CF">
      <w:pPr>
        <w:pStyle w:val="Stylwyliczanie"/>
        <w:numPr>
          <w:ilvl w:val="0"/>
          <w:numId w:val="22"/>
        </w:numPr>
        <w:tabs>
          <w:tab w:val="clear" w:pos="1276"/>
          <w:tab w:val="clear" w:pos="2552"/>
          <w:tab w:val="clear" w:pos="3261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POBz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ma prawo do rozwiązania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ze skutkiem natychmiastowym w przypadku cofnięcia przez Prezesa URE lub upływu okresu obowiązywania koncesji </w:t>
      </w:r>
      <w:r w:rsidRPr="00E872B1">
        <w:rPr>
          <w:rFonts w:ascii="Arial" w:hAnsi="Arial" w:cs="Arial"/>
          <w:b/>
          <w:color w:val="auto"/>
          <w:sz w:val="22"/>
          <w:szCs w:val="22"/>
        </w:rPr>
        <w:t>OSD</w:t>
      </w:r>
      <w:r>
        <w:rPr>
          <w:rFonts w:ascii="Arial" w:hAnsi="Arial" w:cs="Arial"/>
          <w:b/>
          <w:color w:val="auto"/>
          <w:sz w:val="22"/>
          <w:szCs w:val="22"/>
        </w:rPr>
        <w:t>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na dystrybucję energii elektrycznej lub utraty przez </w:t>
      </w:r>
      <w:r w:rsidRPr="00E872B1">
        <w:rPr>
          <w:rFonts w:ascii="Arial" w:hAnsi="Arial" w:cs="Arial"/>
          <w:b/>
          <w:color w:val="auto"/>
          <w:sz w:val="22"/>
          <w:szCs w:val="22"/>
        </w:rPr>
        <w:t>OSD</w:t>
      </w:r>
      <w:r>
        <w:rPr>
          <w:rFonts w:ascii="Arial" w:hAnsi="Arial" w:cs="Arial"/>
          <w:b/>
          <w:color w:val="auto"/>
          <w:sz w:val="22"/>
          <w:szCs w:val="22"/>
        </w:rPr>
        <w:t>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statusu operatora systemu dystrybucyjnego.</w:t>
      </w:r>
    </w:p>
    <w:p w14:paraId="60E41E75" w14:textId="77777777" w:rsidR="00010E0C" w:rsidRDefault="00010E0C" w:rsidP="005B62CF">
      <w:pPr>
        <w:pStyle w:val="Stylwyliczanie"/>
        <w:numPr>
          <w:ilvl w:val="0"/>
          <w:numId w:val="22"/>
        </w:numPr>
        <w:spacing w:line="264" w:lineRule="auto"/>
        <w:ind w:left="425" w:hanging="425"/>
        <w:rPr>
          <w:rFonts w:ascii="Arial" w:hAnsi="Arial" w:cs="Arial"/>
          <w:sz w:val="22"/>
          <w:szCs w:val="22"/>
        </w:rPr>
      </w:pPr>
      <w:bookmarkStart w:id="8" w:name="_Hlk19275219"/>
      <w:r w:rsidRPr="00E872B1">
        <w:rPr>
          <w:rFonts w:ascii="Arial" w:hAnsi="Arial" w:cs="Arial"/>
          <w:sz w:val="22"/>
          <w:szCs w:val="22"/>
        </w:rPr>
        <w:t xml:space="preserve">Oświadczenie </w:t>
      </w:r>
      <w:r w:rsidRPr="00E872B1">
        <w:rPr>
          <w:rFonts w:ascii="Arial" w:hAnsi="Arial" w:cs="Arial"/>
          <w:b/>
          <w:bCs/>
          <w:sz w:val="22"/>
          <w:szCs w:val="22"/>
        </w:rPr>
        <w:t>Strony</w:t>
      </w:r>
      <w:r w:rsidRPr="00E872B1">
        <w:rPr>
          <w:rFonts w:ascii="Arial" w:hAnsi="Arial" w:cs="Arial"/>
          <w:bCs/>
          <w:sz w:val="22"/>
          <w:szCs w:val="22"/>
        </w:rPr>
        <w:t xml:space="preserve"> </w:t>
      </w:r>
      <w:r w:rsidRPr="00E872B1">
        <w:rPr>
          <w:rFonts w:ascii="Arial" w:hAnsi="Arial" w:cs="Arial"/>
          <w:sz w:val="22"/>
          <w:szCs w:val="22"/>
        </w:rPr>
        <w:t xml:space="preserve">o wypowiedzeniu lub rozwiązaniu </w:t>
      </w:r>
      <w:r w:rsidRPr="00E872B1">
        <w:rPr>
          <w:rFonts w:ascii="Arial" w:hAnsi="Arial" w:cs="Arial"/>
          <w:b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powinno być pod rygorem nieważności złożone drugiej </w:t>
      </w:r>
      <w:r w:rsidRPr="00E872B1">
        <w:rPr>
          <w:rFonts w:ascii="Arial" w:hAnsi="Arial" w:cs="Arial"/>
          <w:b/>
          <w:bCs/>
          <w:sz w:val="22"/>
          <w:szCs w:val="22"/>
        </w:rPr>
        <w:t xml:space="preserve">Stronie </w:t>
      </w:r>
      <w:r w:rsidRPr="00E872B1">
        <w:rPr>
          <w:rFonts w:ascii="Arial" w:hAnsi="Arial" w:cs="Arial"/>
          <w:sz w:val="22"/>
          <w:szCs w:val="22"/>
        </w:rPr>
        <w:t xml:space="preserve">na piśmie na adres wskazany w Załączniku nr 1 </w:t>
      </w:r>
      <w:r>
        <w:rPr>
          <w:rFonts w:ascii="Arial" w:hAnsi="Arial" w:cs="Arial"/>
          <w:sz w:val="22"/>
          <w:szCs w:val="22"/>
        </w:rPr>
        <w:br/>
      </w:r>
      <w:r w:rsidRPr="00E872B1">
        <w:rPr>
          <w:rFonts w:ascii="Arial" w:hAnsi="Arial" w:cs="Arial"/>
          <w:sz w:val="22"/>
          <w:szCs w:val="22"/>
        </w:rPr>
        <w:t xml:space="preserve">do </w:t>
      </w:r>
      <w:r w:rsidRPr="00E872B1">
        <w:rPr>
          <w:rFonts w:ascii="Arial" w:hAnsi="Arial" w:cs="Arial"/>
          <w:b/>
          <w:bCs/>
          <w:sz w:val="22"/>
          <w:szCs w:val="22"/>
        </w:rPr>
        <w:t>Umowy</w:t>
      </w:r>
      <w:r w:rsidRPr="00E872B1">
        <w:rPr>
          <w:rFonts w:ascii="Arial" w:hAnsi="Arial" w:cs="Arial"/>
          <w:sz w:val="22"/>
          <w:szCs w:val="22"/>
        </w:rPr>
        <w:t>.</w:t>
      </w:r>
    </w:p>
    <w:bookmarkEnd w:id="8"/>
    <w:p w14:paraId="5206E878" w14:textId="2BE54D29" w:rsidR="00010E0C" w:rsidRPr="00E872B1" w:rsidRDefault="00010E0C" w:rsidP="00010E0C">
      <w:pPr>
        <w:pStyle w:val="Tekstpodstawowy"/>
        <w:spacing w:before="120" w:after="0" w:line="264" w:lineRule="auto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t>§ 1</w:t>
      </w:r>
      <w:r w:rsidR="004F77E0">
        <w:rPr>
          <w:rFonts w:ascii="Arial" w:hAnsi="Arial" w:cs="Arial"/>
          <w:b/>
          <w:color w:val="auto"/>
          <w:sz w:val="22"/>
          <w:szCs w:val="22"/>
          <w:lang w:val="pl-PL"/>
        </w:rPr>
        <w:t>1</w:t>
      </w:r>
    </w:p>
    <w:p w14:paraId="6E1119AF" w14:textId="77777777" w:rsidR="00010E0C" w:rsidRPr="00E872B1" w:rsidRDefault="00010E0C" w:rsidP="00010E0C">
      <w:pPr>
        <w:pStyle w:val="Tekstpodstawowy"/>
        <w:spacing w:after="0" w:line="264" w:lineRule="auto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872B1">
        <w:rPr>
          <w:rFonts w:ascii="Arial" w:hAnsi="Arial" w:cs="Arial"/>
          <w:b/>
          <w:color w:val="auto"/>
          <w:sz w:val="22"/>
          <w:szCs w:val="22"/>
          <w:lang w:val="pl-PL"/>
        </w:rPr>
        <w:lastRenderedPageBreak/>
        <w:t>Postanowienia końcowe</w:t>
      </w:r>
    </w:p>
    <w:p w14:paraId="21134377" w14:textId="77777777" w:rsidR="00010E0C" w:rsidRPr="00E872B1" w:rsidRDefault="00010E0C" w:rsidP="005B62CF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eastAsia="Calibri" w:hAnsi="Arial" w:cs="Arial"/>
          <w:sz w:val="22"/>
          <w:szCs w:val="22"/>
          <w:lang w:eastAsia="en-US"/>
        </w:rPr>
      </w:pPr>
      <w:r w:rsidRPr="00E872B1">
        <w:rPr>
          <w:rFonts w:ascii="Arial" w:hAnsi="Arial" w:cs="Arial"/>
          <w:color w:val="auto"/>
          <w:sz w:val="22"/>
          <w:szCs w:val="22"/>
        </w:rPr>
        <w:t>Prawem</w:t>
      </w:r>
      <w:r w:rsidRPr="00E872B1">
        <w:rPr>
          <w:rFonts w:ascii="Arial" w:eastAsia="Calibri" w:hAnsi="Arial" w:cs="Arial"/>
          <w:sz w:val="22"/>
          <w:szCs w:val="22"/>
          <w:lang w:eastAsia="en-US"/>
        </w:rPr>
        <w:t xml:space="preserve"> właściwym dla </w:t>
      </w:r>
      <w:r w:rsidRPr="00E872B1">
        <w:rPr>
          <w:rFonts w:ascii="Arial" w:eastAsia="Calibri" w:hAnsi="Arial" w:cs="Arial"/>
          <w:b/>
          <w:bCs/>
          <w:sz w:val="22"/>
          <w:szCs w:val="22"/>
          <w:lang w:eastAsia="en-US"/>
        </w:rPr>
        <w:t>Umowy</w:t>
      </w:r>
      <w:r w:rsidRPr="00E872B1">
        <w:rPr>
          <w:rFonts w:ascii="Arial" w:eastAsia="Calibri" w:hAnsi="Arial" w:cs="Arial"/>
          <w:sz w:val="22"/>
          <w:szCs w:val="22"/>
          <w:lang w:eastAsia="en-US"/>
        </w:rPr>
        <w:t xml:space="preserve"> jest prawo polskie.</w:t>
      </w:r>
    </w:p>
    <w:p w14:paraId="7B0FED7D" w14:textId="77777777" w:rsidR="00010E0C" w:rsidRPr="00E872B1" w:rsidRDefault="00010E0C" w:rsidP="005B62CF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eastAsia="Calibri" w:hAnsi="Arial" w:cs="Arial"/>
          <w:sz w:val="22"/>
          <w:szCs w:val="22"/>
          <w:lang w:eastAsia="en-US"/>
        </w:rPr>
      </w:pPr>
      <w:r w:rsidRPr="00E872B1">
        <w:rPr>
          <w:rFonts w:ascii="Arial" w:eastAsia="Calibri" w:hAnsi="Arial" w:cs="Arial"/>
          <w:sz w:val="22"/>
          <w:szCs w:val="22"/>
          <w:lang w:eastAsia="en-US"/>
        </w:rPr>
        <w:tab/>
      </w:r>
      <w:r w:rsidRPr="00E872B1">
        <w:rPr>
          <w:rFonts w:ascii="Arial" w:hAnsi="Arial" w:cs="Arial"/>
          <w:color w:val="auto"/>
          <w:sz w:val="22"/>
          <w:szCs w:val="22"/>
        </w:rPr>
        <w:t>Wszelkie</w:t>
      </w:r>
      <w:r w:rsidRPr="00E872B1">
        <w:rPr>
          <w:rFonts w:ascii="Arial" w:eastAsia="Calibri" w:hAnsi="Arial" w:cs="Arial"/>
          <w:sz w:val="22"/>
          <w:szCs w:val="22"/>
          <w:lang w:eastAsia="en-US"/>
        </w:rPr>
        <w:t xml:space="preserve"> spory pomiędzy Stronami wynikające z </w:t>
      </w:r>
      <w:r w:rsidRPr="00E872B1">
        <w:rPr>
          <w:rFonts w:ascii="Arial" w:eastAsia="Calibri" w:hAnsi="Arial" w:cs="Arial"/>
          <w:b/>
          <w:bCs/>
          <w:sz w:val="22"/>
          <w:szCs w:val="22"/>
          <w:lang w:eastAsia="en-US"/>
        </w:rPr>
        <w:t>Umowy</w:t>
      </w:r>
      <w:r w:rsidRPr="00E872B1">
        <w:rPr>
          <w:rFonts w:ascii="Arial" w:eastAsia="Calibri" w:hAnsi="Arial" w:cs="Arial"/>
          <w:sz w:val="22"/>
          <w:szCs w:val="22"/>
          <w:lang w:eastAsia="en-US"/>
        </w:rPr>
        <w:t xml:space="preserve"> będą rozpoznawane przez sąd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właściwy miejscowo dla siedziby </w:t>
      </w:r>
      <w:r w:rsidRPr="00EC7022">
        <w:rPr>
          <w:rFonts w:ascii="Arial" w:eastAsia="Calibri" w:hAnsi="Arial" w:cs="Arial"/>
          <w:b/>
          <w:bCs/>
          <w:sz w:val="22"/>
          <w:szCs w:val="22"/>
          <w:lang w:eastAsia="en-US"/>
        </w:rPr>
        <w:t>OSDn</w:t>
      </w:r>
      <w:r w:rsidRPr="00E872B1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2D16DCA2" w14:textId="77777777" w:rsidR="00010E0C" w:rsidRPr="00E872B1" w:rsidRDefault="00010E0C" w:rsidP="005B62CF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0"/>
        </w:rPr>
      </w:pPr>
      <w:r w:rsidRPr="00E872B1">
        <w:rPr>
          <w:rFonts w:ascii="Arial" w:eastAsia="Calibri" w:hAnsi="Arial" w:cs="Arial"/>
          <w:sz w:val="22"/>
          <w:szCs w:val="18"/>
          <w:lang w:eastAsia="en-US"/>
        </w:rPr>
        <w:tab/>
      </w:r>
      <w:r w:rsidRPr="00E872B1">
        <w:rPr>
          <w:rFonts w:ascii="Arial" w:eastAsia="Calibri" w:hAnsi="Arial" w:cs="Arial"/>
          <w:b/>
          <w:bCs/>
          <w:sz w:val="22"/>
          <w:szCs w:val="18"/>
          <w:lang w:eastAsia="en-US"/>
        </w:rPr>
        <w:t>Umowa</w:t>
      </w:r>
      <w:r w:rsidRPr="00E872B1">
        <w:rPr>
          <w:rFonts w:ascii="Arial" w:eastAsia="Calibri" w:hAnsi="Arial" w:cs="Arial"/>
          <w:sz w:val="22"/>
          <w:szCs w:val="18"/>
          <w:lang w:eastAsia="en-US"/>
        </w:rPr>
        <w:t xml:space="preserve"> jest sporządzona w języku polskim.</w:t>
      </w:r>
    </w:p>
    <w:p w14:paraId="611AEF04" w14:textId="77777777" w:rsidR="00010E0C" w:rsidRPr="00E872B1" w:rsidRDefault="00010E0C" w:rsidP="005B62CF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Żadna ze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pod rygorem nieważności, nie może przenieść na osobę trzecią praw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E872B1">
        <w:rPr>
          <w:rFonts w:ascii="Arial" w:hAnsi="Arial" w:cs="Arial"/>
          <w:color w:val="auto"/>
          <w:sz w:val="22"/>
          <w:szCs w:val="22"/>
        </w:rPr>
        <w:t xml:space="preserve">i obowiązków wynikających z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, w całości lub części bez wcześniejszej, pisemnej zgody drugiej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>.</w:t>
      </w:r>
    </w:p>
    <w:p w14:paraId="6150672F" w14:textId="77777777" w:rsidR="00010E0C" w:rsidRPr="00E872B1" w:rsidRDefault="00010E0C" w:rsidP="005B62CF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Każda ze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wyrażając zgodę na przeniesienie praw i obowiązków wynikających z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na osobę trzecią, może uzależnić swoją zgodę od spełnienia przez </w:t>
      </w:r>
      <w:r w:rsidRPr="00E872B1">
        <w:rPr>
          <w:rFonts w:ascii="Arial" w:hAnsi="Arial" w:cs="Arial"/>
          <w:b/>
          <w:color w:val="auto"/>
          <w:sz w:val="22"/>
          <w:szCs w:val="22"/>
        </w:rPr>
        <w:t>Stronę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cedującą określonych warunków.</w:t>
      </w:r>
    </w:p>
    <w:p w14:paraId="64936424" w14:textId="77777777" w:rsidR="00010E0C" w:rsidRPr="00E872B1" w:rsidRDefault="00010E0C" w:rsidP="005B62CF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b/>
          <w:bCs/>
          <w:color w:val="auto"/>
          <w:sz w:val="22"/>
          <w:szCs w:val="22"/>
        </w:rPr>
        <w:t>Strony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ustalają, że zgodnie z IRiESD </w:t>
      </w:r>
      <w:bookmarkStart w:id="9" w:name="_Hlk189478905"/>
      <w:r w:rsidRPr="00883EBC">
        <w:rPr>
          <w:rFonts w:ascii="Arial" w:hAnsi="Arial" w:cs="Arial"/>
          <w:bCs/>
          <w:sz w:val="22"/>
          <w:szCs w:val="22"/>
        </w:rPr>
        <w:t>OSDn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wymiana informacji rynku energii nie objętych IRiESP-OIRE odbywa się poprzez</w:t>
      </w:r>
      <w:r>
        <w:rPr>
          <w:rFonts w:ascii="Arial" w:hAnsi="Arial" w:cs="Arial"/>
          <w:color w:val="auto"/>
          <w:sz w:val="22"/>
          <w:szCs w:val="22"/>
        </w:rPr>
        <w:t xml:space="preserve"> korespondencje elektroniczną email, inne uzgodnione kanały komunikacji elektronicznej lub pisemnie</w:t>
      </w:r>
      <w:bookmarkEnd w:id="9"/>
      <w:r w:rsidRPr="00E872B1">
        <w:rPr>
          <w:rFonts w:ascii="Arial" w:hAnsi="Arial" w:cs="Arial"/>
          <w:color w:val="auto"/>
          <w:sz w:val="22"/>
          <w:szCs w:val="22"/>
        </w:rPr>
        <w:t xml:space="preserve">, o ile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Umowa</w:t>
      </w:r>
      <w:bookmarkStart w:id="10" w:name="_Hlk189478926"/>
      <w:r>
        <w:rPr>
          <w:rFonts w:ascii="Arial" w:hAnsi="Arial" w:cs="Arial"/>
          <w:color w:val="auto"/>
          <w:sz w:val="22"/>
          <w:szCs w:val="22"/>
        </w:rPr>
        <w:t xml:space="preserve">, 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IRiESD </w:t>
      </w:r>
      <w:r w:rsidRPr="00077F95">
        <w:rPr>
          <w:rFonts w:ascii="Arial" w:hAnsi="Arial" w:cs="Arial"/>
          <w:bCs/>
          <w:sz w:val="22"/>
          <w:szCs w:val="22"/>
        </w:rPr>
        <w:t>OSDn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lub IRiESP-OIRE</w:t>
      </w:r>
      <w:bookmarkEnd w:id="10"/>
      <w:r w:rsidRPr="00E872B1">
        <w:rPr>
          <w:rFonts w:ascii="Arial" w:hAnsi="Arial" w:cs="Arial"/>
          <w:color w:val="auto"/>
          <w:sz w:val="22"/>
          <w:szCs w:val="22"/>
        </w:rPr>
        <w:t xml:space="preserve"> nie stanowią inaczej.</w:t>
      </w:r>
    </w:p>
    <w:p w14:paraId="0575B2C4" w14:textId="77777777" w:rsidR="00010E0C" w:rsidRPr="00E872B1" w:rsidRDefault="00010E0C" w:rsidP="005B62CF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W sprawach nieuregulowanych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Umową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mają zastosowanie przepisy Kodeksu </w:t>
      </w:r>
      <w:r>
        <w:rPr>
          <w:rFonts w:ascii="Arial" w:hAnsi="Arial" w:cs="Arial"/>
          <w:color w:val="auto"/>
          <w:sz w:val="22"/>
          <w:szCs w:val="22"/>
        </w:rPr>
        <w:t>c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ywilnego oraz postanowienia zawarte w przepisach i dokumentach wymienionych w § 1 ust. 1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>.</w:t>
      </w:r>
    </w:p>
    <w:p w14:paraId="0F57BC15" w14:textId="77777777" w:rsidR="00010E0C" w:rsidRPr="00932F13" w:rsidRDefault="00010E0C" w:rsidP="005B62CF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b/>
          <w:color w:val="auto"/>
          <w:sz w:val="22"/>
          <w:szCs w:val="22"/>
        </w:rPr>
      </w:pPr>
      <w:bookmarkStart w:id="11" w:name="_Hlk189479010"/>
      <w:bookmarkStart w:id="12" w:name="_Hlk189479078"/>
      <w:bookmarkStart w:id="13" w:name="_Hlk195871126"/>
      <w:r w:rsidRPr="00932F13">
        <w:rPr>
          <w:rFonts w:ascii="Arial" w:hAnsi="Arial" w:cs="Arial"/>
          <w:b/>
          <w:sz w:val="22"/>
          <w:szCs w:val="22"/>
        </w:rPr>
        <w:t>Umowa</w:t>
      </w:r>
      <w:r w:rsidRPr="00932F13">
        <w:rPr>
          <w:rFonts w:ascii="Arial" w:hAnsi="Arial" w:cs="Arial"/>
          <w:sz w:val="22"/>
          <w:szCs w:val="22"/>
        </w:rPr>
        <w:t xml:space="preserve"> wchodzi w życie z dniem</w:t>
      </w:r>
      <w:r>
        <w:rPr>
          <w:rFonts w:ascii="Arial" w:hAnsi="Arial" w:cs="Arial"/>
          <w:sz w:val="22"/>
          <w:szCs w:val="22"/>
        </w:rPr>
        <w:t xml:space="preserve"> </w:t>
      </w:r>
      <w:r w:rsidRPr="009116B2">
        <w:rPr>
          <w:rFonts w:ascii="Arial" w:hAnsi="Arial" w:cs="Arial"/>
          <w:sz w:val="22"/>
          <w:szCs w:val="22"/>
          <w:highlight w:val="yellow"/>
        </w:rPr>
        <w:t>…</w:t>
      </w:r>
      <w:r>
        <w:rPr>
          <w:rFonts w:ascii="Arial" w:hAnsi="Arial" w:cs="Arial"/>
          <w:sz w:val="22"/>
          <w:szCs w:val="22"/>
        </w:rPr>
        <w:t>, nie wcześniej jednak niż z dniem</w:t>
      </w:r>
      <w:r w:rsidRPr="00932F13">
        <w:rPr>
          <w:rFonts w:ascii="Arial" w:hAnsi="Arial" w:cs="Arial"/>
          <w:sz w:val="22"/>
          <w:szCs w:val="22"/>
        </w:rPr>
        <w:t xml:space="preserve"> rozpoczęcia przez </w:t>
      </w:r>
      <w:r w:rsidRPr="00932F13">
        <w:rPr>
          <w:rFonts w:ascii="Arial" w:hAnsi="Arial" w:cs="Arial"/>
          <w:b/>
          <w:bCs/>
          <w:sz w:val="22"/>
          <w:szCs w:val="22"/>
        </w:rPr>
        <w:t>OSD</w:t>
      </w:r>
      <w:r>
        <w:rPr>
          <w:rFonts w:ascii="Arial" w:hAnsi="Arial" w:cs="Arial"/>
          <w:b/>
          <w:bCs/>
          <w:sz w:val="22"/>
          <w:szCs w:val="22"/>
        </w:rPr>
        <w:t>n</w:t>
      </w:r>
      <w:r w:rsidRPr="00932F13">
        <w:rPr>
          <w:rFonts w:ascii="Arial" w:hAnsi="Arial" w:cs="Arial"/>
          <w:sz w:val="22"/>
          <w:szCs w:val="22"/>
        </w:rPr>
        <w:t xml:space="preserve"> realizacji zadań poprzez CSIRE, o których mowa w rozdziale 2d Ustawy</w:t>
      </w:r>
      <w:r>
        <w:rPr>
          <w:rFonts w:ascii="Arial" w:hAnsi="Arial" w:cs="Arial"/>
          <w:sz w:val="22"/>
          <w:szCs w:val="22"/>
        </w:rPr>
        <w:t xml:space="preserve">, </w:t>
      </w:r>
      <w:r w:rsidRPr="009116B2">
        <w:rPr>
          <w:rFonts w:ascii="Arial" w:hAnsi="Arial" w:cs="Arial"/>
          <w:sz w:val="22"/>
          <w:szCs w:val="22"/>
        </w:rPr>
        <w:t xml:space="preserve">pod warunkiem skutecznego powiadomienia przez </w:t>
      </w:r>
      <w:r w:rsidRPr="009116B2">
        <w:rPr>
          <w:rFonts w:ascii="Arial" w:hAnsi="Arial" w:cs="Arial"/>
          <w:b/>
          <w:bCs/>
          <w:sz w:val="22"/>
          <w:szCs w:val="22"/>
        </w:rPr>
        <w:t>OSD</w:t>
      </w:r>
      <w:r>
        <w:rPr>
          <w:rFonts w:ascii="Arial" w:hAnsi="Arial" w:cs="Arial"/>
          <w:b/>
          <w:bCs/>
          <w:sz w:val="22"/>
          <w:szCs w:val="22"/>
        </w:rPr>
        <w:t>n</w:t>
      </w:r>
      <w:r w:rsidRPr="009116B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116B2">
        <w:rPr>
          <w:rFonts w:ascii="Arial" w:hAnsi="Arial" w:cs="Arial"/>
          <w:sz w:val="22"/>
          <w:szCs w:val="22"/>
        </w:rPr>
        <w:t>OIRE poprzez CSIRE zgodnie z IRiESP-OIRE</w:t>
      </w:r>
      <w:r w:rsidRPr="00932F13">
        <w:rPr>
          <w:rFonts w:ascii="Arial" w:hAnsi="Arial" w:cs="Arial"/>
          <w:sz w:val="22"/>
          <w:szCs w:val="22"/>
        </w:rPr>
        <w:t>, i</w:t>
      </w:r>
      <w:r>
        <w:rPr>
          <w:rFonts w:ascii="Arial" w:hAnsi="Arial" w:cs="Arial"/>
          <w:sz w:val="22"/>
          <w:szCs w:val="22"/>
        </w:rPr>
        <w:t> </w:t>
      </w:r>
      <w:r w:rsidRPr="00932F13">
        <w:rPr>
          <w:rFonts w:ascii="Arial" w:hAnsi="Arial" w:cs="Arial"/>
          <w:sz w:val="22"/>
          <w:szCs w:val="22"/>
        </w:rPr>
        <w:t>obowiązuje na czas nieokreślony</w:t>
      </w:r>
      <w:bookmarkEnd w:id="11"/>
      <w:bookmarkEnd w:id="12"/>
      <w:r>
        <w:rPr>
          <w:rFonts w:ascii="Arial" w:hAnsi="Arial" w:cs="Arial"/>
          <w:sz w:val="22"/>
          <w:szCs w:val="22"/>
        </w:rPr>
        <w:t>.</w:t>
      </w:r>
      <w:bookmarkEnd w:id="13"/>
      <w:r>
        <w:rPr>
          <w:rFonts w:ascii="Arial" w:hAnsi="Arial" w:cs="Arial"/>
          <w:sz w:val="22"/>
          <w:szCs w:val="22"/>
        </w:rPr>
        <w:t xml:space="preserve"> </w:t>
      </w:r>
    </w:p>
    <w:p w14:paraId="33D731EB" w14:textId="77777777" w:rsidR="00010E0C" w:rsidRPr="009116B2" w:rsidRDefault="00010E0C" w:rsidP="005B62CF">
      <w:pPr>
        <w:pStyle w:val="Stylwyliczanie"/>
        <w:numPr>
          <w:ilvl w:val="0"/>
          <w:numId w:val="4"/>
        </w:numPr>
        <w:tabs>
          <w:tab w:val="clear" w:pos="360"/>
          <w:tab w:val="num" w:pos="426"/>
        </w:tabs>
        <w:spacing w:line="264" w:lineRule="auto"/>
        <w:ind w:left="425" w:hanging="425"/>
        <w:rPr>
          <w:rFonts w:ascii="Arial" w:hAnsi="Arial" w:cs="Arial"/>
          <w:sz w:val="22"/>
          <w:szCs w:val="22"/>
        </w:rPr>
      </w:pPr>
      <w:bookmarkStart w:id="14" w:name="_Hlk19275536"/>
      <w:r w:rsidRPr="00932F13">
        <w:rPr>
          <w:rFonts w:ascii="Arial" w:hAnsi="Arial" w:cs="Arial"/>
          <w:sz w:val="22"/>
          <w:szCs w:val="22"/>
        </w:rPr>
        <w:t xml:space="preserve">Z końcem </w:t>
      </w:r>
      <w:r w:rsidRPr="00932F13">
        <w:rPr>
          <w:rFonts w:ascii="Arial" w:hAnsi="Arial" w:cs="Arial"/>
          <w:bCs/>
          <w:color w:val="auto"/>
          <w:sz w:val="22"/>
          <w:szCs w:val="22"/>
        </w:rPr>
        <w:t>dnia</w:t>
      </w:r>
      <w:r w:rsidRPr="00932F13">
        <w:rPr>
          <w:rFonts w:ascii="Arial" w:hAnsi="Arial" w:cs="Arial"/>
          <w:sz w:val="22"/>
          <w:szCs w:val="22"/>
        </w:rPr>
        <w:t xml:space="preserve"> </w:t>
      </w:r>
      <w:r w:rsidRPr="00932F13">
        <w:rPr>
          <w:rFonts w:ascii="Arial" w:hAnsi="Arial" w:cs="Arial"/>
          <w:color w:val="auto"/>
          <w:sz w:val="22"/>
          <w:szCs w:val="22"/>
        </w:rPr>
        <w:t>poprzedzającego</w:t>
      </w:r>
      <w:r w:rsidRPr="00932F13">
        <w:rPr>
          <w:rFonts w:ascii="Arial" w:hAnsi="Arial" w:cs="Arial"/>
          <w:sz w:val="22"/>
          <w:szCs w:val="22"/>
        </w:rPr>
        <w:t xml:space="preserve"> wejście w życie </w:t>
      </w:r>
      <w:r w:rsidRPr="00DD43B7">
        <w:rPr>
          <w:rFonts w:ascii="Arial" w:hAnsi="Arial" w:cs="Arial"/>
          <w:b/>
          <w:bCs/>
          <w:sz w:val="22"/>
          <w:szCs w:val="22"/>
        </w:rPr>
        <w:t>Umowy</w:t>
      </w:r>
      <w:r w:rsidRPr="00932F13">
        <w:rPr>
          <w:rFonts w:ascii="Arial" w:hAnsi="Arial" w:cs="Arial"/>
          <w:sz w:val="22"/>
          <w:szCs w:val="22"/>
        </w:rPr>
        <w:t xml:space="preserve"> zawarta pomiędzy </w:t>
      </w:r>
      <w:r w:rsidRPr="00932F13">
        <w:rPr>
          <w:rFonts w:ascii="Arial" w:hAnsi="Arial" w:cs="Arial"/>
          <w:b/>
          <w:bCs/>
          <w:sz w:val="22"/>
          <w:szCs w:val="22"/>
        </w:rPr>
        <w:t xml:space="preserve">Stronami </w:t>
      </w:r>
      <w:r w:rsidRPr="00932F13">
        <w:rPr>
          <w:rFonts w:ascii="Arial" w:hAnsi="Arial" w:cs="Arial"/>
          <w:sz w:val="22"/>
          <w:szCs w:val="22"/>
        </w:rPr>
        <w:t xml:space="preserve">dotychczasowa </w:t>
      </w:r>
      <w:r w:rsidRPr="009116B2">
        <w:rPr>
          <w:rFonts w:ascii="Arial" w:hAnsi="Arial" w:cs="Arial"/>
          <w:sz w:val="22"/>
          <w:szCs w:val="22"/>
        </w:rPr>
        <w:t>umowa o świadczenie usług dystrybucji ulega rozwiązaniu.</w:t>
      </w:r>
    </w:p>
    <w:bookmarkEnd w:id="14"/>
    <w:p w14:paraId="61A2D85D" w14:textId="77777777" w:rsidR="00010E0C" w:rsidRPr="00932F13" w:rsidRDefault="00010E0C" w:rsidP="005B62CF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932F13">
        <w:rPr>
          <w:rFonts w:ascii="Arial" w:hAnsi="Arial" w:cs="Arial"/>
          <w:color w:val="auto"/>
          <w:sz w:val="22"/>
          <w:szCs w:val="22"/>
        </w:rPr>
        <w:t xml:space="preserve">Za datę zawarcia </w:t>
      </w:r>
      <w:r w:rsidRPr="00932F13">
        <w:rPr>
          <w:rFonts w:ascii="Arial" w:hAnsi="Arial" w:cs="Arial"/>
          <w:b/>
          <w:bCs/>
          <w:color w:val="auto"/>
          <w:sz w:val="22"/>
          <w:szCs w:val="22"/>
        </w:rPr>
        <w:t>Umowy</w:t>
      </w:r>
      <w:r w:rsidRPr="00932F13">
        <w:rPr>
          <w:rFonts w:ascii="Arial" w:hAnsi="Arial" w:cs="Arial"/>
          <w:color w:val="auto"/>
          <w:sz w:val="22"/>
          <w:szCs w:val="22"/>
        </w:rPr>
        <w:t xml:space="preserve"> uznaje się datę złożenia kwalifikowanego podpisu elektronicznego przez ostatnią z osób reprezentujących </w:t>
      </w:r>
      <w:r w:rsidRPr="00932F13">
        <w:rPr>
          <w:rFonts w:ascii="Arial" w:hAnsi="Arial" w:cs="Arial"/>
          <w:b/>
          <w:bCs/>
          <w:color w:val="auto"/>
          <w:sz w:val="22"/>
          <w:szCs w:val="22"/>
        </w:rPr>
        <w:t>OSD</w:t>
      </w:r>
      <w:r>
        <w:rPr>
          <w:rFonts w:ascii="Arial" w:hAnsi="Arial" w:cs="Arial"/>
          <w:b/>
          <w:bCs/>
          <w:color w:val="auto"/>
          <w:sz w:val="22"/>
          <w:szCs w:val="22"/>
        </w:rPr>
        <w:t>n</w:t>
      </w:r>
      <w:r w:rsidRPr="00932F13">
        <w:rPr>
          <w:rFonts w:ascii="Arial" w:hAnsi="Arial" w:cs="Arial"/>
          <w:color w:val="auto"/>
          <w:sz w:val="22"/>
          <w:szCs w:val="22"/>
        </w:rPr>
        <w:t xml:space="preserve"> na </w:t>
      </w:r>
      <w:r w:rsidRPr="00932F13">
        <w:rPr>
          <w:rFonts w:ascii="Arial" w:hAnsi="Arial" w:cs="Arial"/>
          <w:b/>
          <w:bCs/>
          <w:color w:val="auto"/>
          <w:sz w:val="22"/>
          <w:szCs w:val="22"/>
        </w:rPr>
        <w:t>Umowie</w:t>
      </w:r>
      <w:r w:rsidRPr="00932F13">
        <w:rPr>
          <w:rFonts w:ascii="Arial" w:hAnsi="Arial" w:cs="Arial"/>
          <w:color w:val="auto"/>
          <w:sz w:val="22"/>
          <w:szCs w:val="22"/>
        </w:rPr>
        <w:t xml:space="preserve"> wcześniej podpisanej w formie elektronicznej przez osoby reprezentujące/osobę reprezentującą </w:t>
      </w:r>
      <w:r>
        <w:rPr>
          <w:rFonts w:ascii="Arial" w:hAnsi="Arial" w:cs="Arial"/>
          <w:b/>
          <w:bCs/>
          <w:color w:val="auto"/>
          <w:sz w:val="22"/>
          <w:szCs w:val="22"/>
        </w:rPr>
        <w:t>POBz</w:t>
      </w:r>
      <w:r w:rsidRPr="00932F13">
        <w:rPr>
          <w:rFonts w:ascii="Arial" w:hAnsi="Arial" w:cs="Arial"/>
          <w:color w:val="auto"/>
          <w:sz w:val="22"/>
          <w:szCs w:val="22"/>
        </w:rPr>
        <w:t xml:space="preserve"> kwalifikowanymi podpisami elektronicznymi/kwalifikowanym podpisem elektronicznym.</w:t>
      </w:r>
    </w:p>
    <w:p w14:paraId="3F535960" w14:textId="77777777" w:rsidR="00010E0C" w:rsidRPr="00E872B1" w:rsidRDefault="00010E0C" w:rsidP="005B62CF">
      <w:pPr>
        <w:pStyle w:val="Stylwyliczanie"/>
        <w:numPr>
          <w:ilvl w:val="0"/>
          <w:numId w:val="4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after="120" w:line="264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Integralną część </w:t>
      </w:r>
      <w:r w:rsidRPr="00E872B1">
        <w:rPr>
          <w:rFonts w:ascii="Arial" w:hAnsi="Arial" w:cs="Arial"/>
          <w:b/>
          <w:color w:val="auto"/>
          <w:sz w:val="22"/>
          <w:szCs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 xml:space="preserve"> stanowi następujący Załącznik:</w:t>
      </w:r>
    </w:p>
    <w:tbl>
      <w:tblPr>
        <w:tblW w:w="9282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7514"/>
      </w:tblGrid>
      <w:tr w:rsidR="00010E0C" w:rsidRPr="00EC4191" w14:paraId="4A71D427" w14:textId="77777777" w:rsidTr="00E46586">
        <w:tc>
          <w:tcPr>
            <w:tcW w:w="1768" w:type="dxa"/>
          </w:tcPr>
          <w:p w14:paraId="7B989FCC" w14:textId="77777777" w:rsidR="00010E0C" w:rsidRPr="00E872B1" w:rsidRDefault="00010E0C" w:rsidP="00E46586">
            <w:pPr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872B1">
              <w:rPr>
                <w:rFonts w:ascii="Arial" w:hAnsi="Arial" w:cs="Arial"/>
                <w:sz w:val="22"/>
                <w:szCs w:val="22"/>
              </w:rPr>
              <w:t>Załącznik nr 1.</w:t>
            </w:r>
          </w:p>
        </w:tc>
        <w:tc>
          <w:tcPr>
            <w:tcW w:w="7514" w:type="dxa"/>
          </w:tcPr>
          <w:p w14:paraId="293752D7" w14:textId="77777777" w:rsidR="00010E0C" w:rsidRPr="001869FF" w:rsidRDefault="00010E0C" w:rsidP="00E46586">
            <w:pPr>
              <w:pStyle w:val="Tekstpodstawowy"/>
              <w:spacing w:before="120" w:after="0" w:line="264" w:lineRule="auto"/>
              <w:rPr>
                <w:rFonts w:ascii="Arial" w:hAnsi="Arial" w:cs="Arial"/>
                <w:color w:val="auto"/>
                <w:sz w:val="22"/>
                <w:szCs w:val="22"/>
                <w:lang w:val="pl-PL" w:eastAsia="pl-PL"/>
              </w:rPr>
            </w:pPr>
            <w:r w:rsidRPr="00E872B1">
              <w:rPr>
                <w:rFonts w:ascii="Arial" w:hAnsi="Arial" w:cs="Arial"/>
                <w:color w:val="auto"/>
                <w:sz w:val="22"/>
                <w:szCs w:val="22"/>
                <w:lang w:val="pl-PL" w:eastAsia="pl-PL"/>
              </w:rPr>
              <w:t xml:space="preserve">Dane teleadresowe oraz osoby upoważnione przez </w:t>
            </w:r>
            <w:r w:rsidRPr="00E872B1">
              <w:rPr>
                <w:rFonts w:ascii="Arial" w:hAnsi="Arial" w:cs="Arial"/>
                <w:b/>
                <w:color w:val="auto"/>
                <w:sz w:val="22"/>
                <w:szCs w:val="22"/>
                <w:lang w:val="pl-PL" w:eastAsia="pl-PL"/>
              </w:rPr>
              <w:t>Strony</w:t>
            </w:r>
            <w:r w:rsidRPr="00E872B1">
              <w:rPr>
                <w:rFonts w:ascii="Arial" w:hAnsi="Arial" w:cs="Arial"/>
                <w:color w:val="auto"/>
                <w:sz w:val="22"/>
                <w:szCs w:val="22"/>
                <w:lang w:val="pl-PL" w:eastAsia="pl-PL"/>
              </w:rPr>
              <w:t xml:space="preserve"> do realizacji przedmiotu </w:t>
            </w:r>
            <w:r w:rsidRPr="00E872B1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 w:eastAsia="pl-PL"/>
              </w:rPr>
              <w:t>Umowy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pl-PL" w:eastAsia="pl-PL"/>
              </w:rPr>
              <w:t>.</w:t>
            </w:r>
          </w:p>
        </w:tc>
      </w:tr>
      <w:tr w:rsidR="00010E0C" w:rsidRPr="00EC4191" w14:paraId="07B1023E" w14:textId="77777777" w:rsidTr="00E46586">
        <w:tc>
          <w:tcPr>
            <w:tcW w:w="1768" w:type="dxa"/>
          </w:tcPr>
          <w:p w14:paraId="0BE4B20A" w14:textId="77777777" w:rsidR="00010E0C" w:rsidRPr="00E872B1" w:rsidRDefault="00010E0C" w:rsidP="00E46586">
            <w:pPr>
              <w:spacing w:before="120" w:line="264" w:lineRule="auto"/>
              <w:rPr>
                <w:rFonts w:ascii="Arial" w:hAnsi="Arial" w:cs="Arial"/>
                <w:sz w:val="22"/>
                <w:highlight w:val="yellow"/>
              </w:rPr>
            </w:pPr>
          </w:p>
        </w:tc>
        <w:tc>
          <w:tcPr>
            <w:tcW w:w="7514" w:type="dxa"/>
          </w:tcPr>
          <w:p w14:paraId="5F8EE340" w14:textId="77777777" w:rsidR="00010E0C" w:rsidRPr="00E872B1" w:rsidRDefault="00010E0C" w:rsidP="00E46586">
            <w:pPr>
              <w:pStyle w:val="Tekstpodstawowy"/>
              <w:spacing w:before="120" w:after="0" w:line="264" w:lineRule="auto"/>
              <w:rPr>
                <w:rFonts w:ascii="Arial" w:hAnsi="Arial" w:cs="Arial"/>
                <w:color w:val="auto"/>
                <w:sz w:val="22"/>
                <w:szCs w:val="22"/>
                <w:lang w:val="pl-PL" w:eastAsia="pl-PL"/>
              </w:rPr>
            </w:pPr>
          </w:p>
        </w:tc>
      </w:tr>
    </w:tbl>
    <w:p w14:paraId="2CAFBEE5" w14:textId="77777777" w:rsidR="00010E0C" w:rsidRPr="00E872B1" w:rsidRDefault="00010E0C" w:rsidP="00010E0C">
      <w:pPr>
        <w:pStyle w:val="Stylwyliczanie"/>
        <w:tabs>
          <w:tab w:val="clear" w:pos="1276"/>
          <w:tab w:val="clear" w:pos="2552"/>
          <w:tab w:val="clear" w:pos="3261"/>
        </w:tabs>
        <w:spacing w:before="0" w:after="120" w:line="264" w:lineRule="auto"/>
        <w:rPr>
          <w:rFonts w:ascii="Arial" w:hAnsi="Arial" w:cs="Arial"/>
          <w:color w:val="auto"/>
          <w:sz w:val="22"/>
          <w:szCs w:val="22"/>
        </w:rPr>
      </w:pPr>
    </w:p>
    <w:p w14:paraId="6D3B1DC5" w14:textId="77777777" w:rsidR="00010E0C" w:rsidRPr="00932F13" w:rsidRDefault="00010E0C" w:rsidP="00010E0C">
      <w:pPr>
        <w:pStyle w:val="Stylwyliczanie"/>
        <w:tabs>
          <w:tab w:val="clear" w:pos="1276"/>
          <w:tab w:val="clear" w:pos="2552"/>
          <w:tab w:val="clear" w:pos="3261"/>
        </w:tabs>
        <w:spacing w:before="0" w:after="120" w:line="264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932F13">
        <w:rPr>
          <w:rFonts w:ascii="Arial" w:hAnsi="Arial" w:cs="Arial"/>
          <w:b/>
          <w:color w:val="auto"/>
          <w:sz w:val="22"/>
          <w:szCs w:val="22"/>
        </w:rPr>
        <w:t>W imieniu i na rzecz: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4"/>
        <w:gridCol w:w="554"/>
        <w:gridCol w:w="4502"/>
      </w:tblGrid>
      <w:tr w:rsidR="00010E0C" w:rsidRPr="00072310" w14:paraId="4A2FC24A" w14:textId="77777777" w:rsidTr="00E46586">
        <w:trPr>
          <w:jc w:val="center"/>
        </w:trPr>
        <w:tc>
          <w:tcPr>
            <w:tcW w:w="4154" w:type="dxa"/>
          </w:tcPr>
          <w:p w14:paraId="0FF212D1" w14:textId="77777777" w:rsidR="00010E0C" w:rsidRPr="00932F13" w:rsidRDefault="00010E0C" w:rsidP="00E46586">
            <w:pPr>
              <w:pStyle w:val="styl0"/>
              <w:spacing w:line="264" w:lineRule="auto"/>
              <w:jc w:val="center"/>
              <w:rPr>
                <w:rFonts w:ascii="Arial" w:hAnsi="Arial" w:cs="Arial"/>
                <w:b/>
                <w:color w:val="auto"/>
                <w:spacing w:val="20"/>
                <w:sz w:val="22"/>
                <w:szCs w:val="22"/>
              </w:rPr>
            </w:pPr>
            <w:r w:rsidRPr="00932F13">
              <w:rPr>
                <w:rFonts w:ascii="Arial" w:hAnsi="Arial" w:cs="Arial"/>
                <w:b/>
                <w:color w:val="auto"/>
                <w:spacing w:val="20"/>
                <w:sz w:val="22"/>
                <w:szCs w:val="22"/>
              </w:rPr>
              <w:t>OSD</w:t>
            </w:r>
            <w:r>
              <w:rPr>
                <w:rFonts w:ascii="Arial" w:hAnsi="Arial" w:cs="Arial"/>
                <w:b/>
                <w:color w:val="auto"/>
                <w:spacing w:val="20"/>
                <w:sz w:val="22"/>
                <w:szCs w:val="22"/>
              </w:rPr>
              <w:t>n</w:t>
            </w:r>
          </w:p>
        </w:tc>
        <w:tc>
          <w:tcPr>
            <w:tcW w:w="554" w:type="dxa"/>
          </w:tcPr>
          <w:p w14:paraId="54C8A654" w14:textId="77777777" w:rsidR="00010E0C" w:rsidRPr="00932F13" w:rsidRDefault="00010E0C" w:rsidP="00E46586">
            <w:pPr>
              <w:pStyle w:val="styl0"/>
              <w:spacing w:line="264" w:lineRule="auto"/>
              <w:jc w:val="center"/>
              <w:rPr>
                <w:rFonts w:ascii="Arial" w:hAnsi="Arial" w:cs="Arial"/>
                <w:b/>
                <w:color w:val="auto"/>
                <w:spacing w:val="20"/>
                <w:sz w:val="22"/>
                <w:szCs w:val="22"/>
              </w:rPr>
            </w:pPr>
          </w:p>
        </w:tc>
        <w:tc>
          <w:tcPr>
            <w:tcW w:w="4502" w:type="dxa"/>
          </w:tcPr>
          <w:p w14:paraId="30A1CC84" w14:textId="77777777" w:rsidR="00010E0C" w:rsidRPr="00932F13" w:rsidRDefault="00010E0C" w:rsidP="00E46586">
            <w:pPr>
              <w:pStyle w:val="styl0"/>
              <w:spacing w:line="264" w:lineRule="auto"/>
              <w:jc w:val="center"/>
              <w:rPr>
                <w:rFonts w:ascii="Arial" w:hAnsi="Arial" w:cs="Arial"/>
                <w:b/>
                <w:color w:val="auto"/>
                <w:spacing w:val="2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POBz</w:t>
            </w:r>
          </w:p>
        </w:tc>
      </w:tr>
    </w:tbl>
    <w:p w14:paraId="253D5EA9" w14:textId="77777777" w:rsidR="00010E0C" w:rsidRPr="00E872B1" w:rsidRDefault="00010E0C" w:rsidP="00010E0C">
      <w:pPr>
        <w:pStyle w:val="Nagwek5"/>
        <w:spacing w:after="120" w:line="264" w:lineRule="auto"/>
        <w:jc w:val="center"/>
        <w:rPr>
          <w:rFonts w:ascii="Arial" w:hAnsi="Arial" w:cs="Arial"/>
        </w:rPr>
        <w:sectPr w:rsidR="00010E0C" w:rsidRPr="00E872B1" w:rsidSect="00010E0C">
          <w:headerReference w:type="default" r:id="rId8"/>
          <w:footerReference w:type="default" r:id="rId9"/>
          <w:headerReference w:type="first" r:id="rId10"/>
          <w:footerReference w:type="first" r:id="rId11"/>
          <w:footnotePr>
            <w:pos w:val="beneathText"/>
          </w:footnotePr>
          <w:endnotePr>
            <w:numFmt w:val="decimal"/>
          </w:endnotePr>
          <w:pgSz w:w="11906" w:h="16838" w:code="9"/>
          <w:pgMar w:top="1418" w:right="1134" w:bottom="1418" w:left="1134" w:header="907" w:footer="567" w:gutter="0"/>
          <w:pgNumType w:start="1"/>
          <w:cols w:space="708"/>
          <w:titlePg/>
          <w:docGrid w:linePitch="360"/>
        </w:sectPr>
      </w:pPr>
    </w:p>
    <w:p w14:paraId="3E6541B3" w14:textId="77777777" w:rsidR="00010E0C" w:rsidRPr="00E872B1" w:rsidRDefault="00010E0C" w:rsidP="00010E0C">
      <w:pPr>
        <w:pStyle w:val="Nagwek5"/>
        <w:spacing w:after="120" w:line="264" w:lineRule="auto"/>
        <w:jc w:val="center"/>
        <w:rPr>
          <w:rFonts w:ascii="Arial" w:hAnsi="Arial" w:cs="Arial"/>
          <w:spacing w:val="20"/>
          <w:sz w:val="28"/>
          <w:szCs w:val="28"/>
        </w:rPr>
      </w:pPr>
      <w:r w:rsidRPr="00E872B1">
        <w:rPr>
          <w:rFonts w:ascii="Arial" w:hAnsi="Arial" w:cs="Arial"/>
          <w:spacing w:val="20"/>
          <w:sz w:val="28"/>
          <w:szCs w:val="28"/>
        </w:rPr>
        <w:lastRenderedPageBreak/>
        <w:t>Załącznik nr 1</w:t>
      </w:r>
    </w:p>
    <w:p w14:paraId="4D9654BB" w14:textId="77777777" w:rsidR="00010E0C" w:rsidRPr="00E872B1" w:rsidRDefault="00010E0C" w:rsidP="00010E0C">
      <w:pPr>
        <w:pStyle w:val="Nagwek5"/>
        <w:spacing w:line="264" w:lineRule="auto"/>
        <w:jc w:val="center"/>
        <w:rPr>
          <w:rFonts w:ascii="Arial" w:hAnsi="Arial" w:cs="Arial"/>
        </w:rPr>
      </w:pPr>
      <w:r w:rsidRPr="00E872B1">
        <w:rPr>
          <w:rFonts w:ascii="Arial" w:hAnsi="Arial" w:cs="Arial"/>
        </w:rPr>
        <w:t xml:space="preserve">do Umowy nr </w:t>
      </w:r>
      <w:r w:rsidRPr="009116B2">
        <w:rPr>
          <w:rFonts w:ascii="Arial" w:hAnsi="Arial" w:cs="Arial"/>
          <w:highlight w:val="yellow"/>
        </w:rPr>
        <w:t>…</w:t>
      </w:r>
    </w:p>
    <w:p w14:paraId="1B3D6892" w14:textId="77777777" w:rsidR="00010E0C" w:rsidRDefault="00010E0C" w:rsidP="00010E0C">
      <w:pPr>
        <w:pStyle w:val="styl0"/>
        <w:spacing w:line="264" w:lineRule="auto"/>
        <w:jc w:val="center"/>
        <w:rPr>
          <w:rFonts w:ascii="Arial" w:hAnsi="Arial" w:cs="Arial"/>
        </w:rPr>
      </w:pPr>
    </w:p>
    <w:p w14:paraId="1DE16C54" w14:textId="77777777" w:rsidR="00010E0C" w:rsidRDefault="00010E0C" w:rsidP="00010E0C">
      <w:pPr>
        <w:pStyle w:val="styl0"/>
        <w:spacing w:line="264" w:lineRule="auto"/>
        <w:jc w:val="center"/>
        <w:rPr>
          <w:rFonts w:ascii="Arial" w:hAnsi="Arial" w:cs="Arial"/>
        </w:rPr>
      </w:pPr>
    </w:p>
    <w:p w14:paraId="6C058A56" w14:textId="77777777" w:rsidR="00010E0C" w:rsidRDefault="00010E0C" w:rsidP="00010E0C">
      <w:pPr>
        <w:pStyle w:val="styl0"/>
        <w:spacing w:line="264" w:lineRule="auto"/>
        <w:jc w:val="center"/>
        <w:rPr>
          <w:rFonts w:ascii="Arial" w:hAnsi="Arial" w:cs="Arial"/>
        </w:rPr>
      </w:pPr>
    </w:p>
    <w:p w14:paraId="2B98EB72" w14:textId="77777777" w:rsidR="00010E0C" w:rsidRDefault="00010E0C" w:rsidP="00010E0C">
      <w:pPr>
        <w:pStyle w:val="styl0"/>
        <w:spacing w:line="264" w:lineRule="auto"/>
        <w:jc w:val="center"/>
        <w:rPr>
          <w:rFonts w:ascii="Arial" w:hAnsi="Arial" w:cs="Arial"/>
        </w:rPr>
      </w:pPr>
    </w:p>
    <w:p w14:paraId="248D44F7" w14:textId="77777777" w:rsidR="00010E0C" w:rsidRPr="00E872B1" w:rsidRDefault="00010E0C" w:rsidP="00010E0C">
      <w:pPr>
        <w:pStyle w:val="styl0"/>
        <w:spacing w:line="264" w:lineRule="auto"/>
        <w:jc w:val="center"/>
        <w:rPr>
          <w:rFonts w:ascii="Arial" w:hAnsi="Arial" w:cs="Arial"/>
        </w:rPr>
      </w:pPr>
    </w:p>
    <w:p w14:paraId="5A9B7552" w14:textId="77777777" w:rsidR="00010E0C" w:rsidRPr="00E872B1" w:rsidRDefault="00010E0C" w:rsidP="00010E0C">
      <w:pPr>
        <w:widowControl w:val="0"/>
        <w:spacing w:line="264" w:lineRule="auto"/>
        <w:jc w:val="center"/>
        <w:rPr>
          <w:rFonts w:ascii="Arial" w:hAnsi="Arial" w:cs="Arial"/>
          <w:b/>
          <w:caps/>
          <w:color w:val="000000"/>
          <w:spacing w:val="20"/>
        </w:rPr>
      </w:pPr>
      <w:r w:rsidRPr="00E872B1">
        <w:rPr>
          <w:rFonts w:ascii="Arial" w:hAnsi="Arial" w:cs="Arial"/>
          <w:b/>
          <w:caps/>
          <w:color w:val="000000"/>
          <w:spacing w:val="20"/>
        </w:rPr>
        <w:t>DANE TELEADRESOWE ORAZ OSOBY UPOWAŻNIONE PRZEZ STRONY DO REALIZACJI PRZEDMIOTU UMOWY</w:t>
      </w:r>
    </w:p>
    <w:p w14:paraId="18F0B078" w14:textId="77777777" w:rsidR="00010E0C" w:rsidRPr="00E872B1" w:rsidRDefault="00010E0C" w:rsidP="00010E0C">
      <w:pPr>
        <w:pStyle w:val="Nagwek5"/>
        <w:spacing w:after="120" w:line="264" w:lineRule="auto"/>
        <w:jc w:val="center"/>
        <w:rPr>
          <w:rFonts w:ascii="Arial" w:hAnsi="Arial" w:cs="Arial"/>
          <w:b/>
        </w:rPr>
      </w:pPr>
    </w:p>
    <w:p w14:paraId="64AEB1BA" w14:textId="77777777" w:rsidR="00010E0C" w:rsidRPr="00E872B1" w:rsidRDefault="00010E0C" w:rsidP="005B62CF">
      <w:pPr>
        <w:pStyle w:val="Stylwyliczanie"/>
        <w:numPr>
          <w:ilvl w:val="0"/>
          <w:numId w:val="17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right="140" w:hanging="425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Dane teleadresowe </w:t>
      </w:r>
      <w:r w:rsidRPr="00E872B1">
        <w:rPr>
          <w:rFonts w:ascii="Arial" w:hAnsi="Arial" w:cs="Arial"/>
          <w:b/>
          <w:sz w:val="22"/>
          <w:szCs w:val="22"/>
        </w:rPr>
        <w:t>Stron</w:t>
      </w:r>
      <w:r w:rsidRPr="00E872B1">
        <w:rPr>
          <w:rFonts w:ascii="Arial" w:hAnsi="Arial" w:cs="Arial"/>
          <w:sz w:val="22"/>
          <w:szCs w:val="22"/>
        </w:rPr>
        <w:t xml:space="preserve"> dla realizacji przedmiotu </w:t>
      </w:r>
      <w:r w:rsidRPr="00E872B1">
        <w:rPr>
          <w:rFonts w:ascii="Arial" w:hAnsi="Arial" w:cs="Arial"/>
          <w:b/>
          <w:sz w:val="22"/>
        </w:rPr>
        <w:t xml:space="preserve">Umowy </w:t>
      </w:r>
      <w:r w:rsidRPr="00EC4191">
        <w:rPr>
          <w:rFonts w:ascii="Arial" w:hAnsi="Arial" w:cs="Arial"/>
          <w:bCs/>
          <w:sz w:val="22"/>
        </w:rPr>
        <w:t>(również do doręczania dokumentów w formie elektronicznej w rozumieniu art. 78</w:t>
      </w:r>
      <w:r w:rsidRPr="00EC4191">
        <w:rPr>
          <w:rFonts w:ascii="Arial" w:hAnsi="Arial" w:cs="Arial"/>
          <w:bCs/>
          <w:sz w:val="22"/>
          <w:vertAlign w:val="superscript"/>
        </w:rPr>
        <w:t xml:space="preserve">1 </w:t>
      </w:r>
      <w:r w:rsidRPr="00EC4191">
        <w:rPr>
          <w:rFonts w:ascii="Arial" w:hAnsi="Arial" w:cs="Arial"/>
          <w:bCs/>
          <w:sz w:val="22"/>
        </w:rPr>
        <w:t xml:space="preserve">Kodeksu </w:t>
      </w:r>
      <w:r>
        <w:rPr>
          <w:rFonts w:ascii="Arial" w:hAnsi="Arial" w:cs="Arial"/>
          <w:bCs/>
          <w:sz w:val="22"/>
        </w:rPr>
        <w:t>c</w:t>
      </w:r>
      <w:r w:rsidRPr="00EC4191">
        <w:rPr>
          <w:rFonts w:ascii="Arial" w:hAnsi="Arial" w:cs="Arial"/>
          <w:bCs/>
          <w:sz w:val="22"/>
        </w:rPr>
        <w:t xml:space="preserve">ywilnego, w tym aneksów do </w:t>
      </w:r>
      <w:r w:rsidRPr="00EC4191">
        <w:rPr>
          <w:rFonts w:ascii="Arial" w:hAnsi="Arial" w:cs="Arial"/>
          <w:b/>
          <w:sz w:val="22"/>
        </w:rPr>
        <w:t>Umowy</w:t>
      </w:r>
      <w:r w:rsidRPr="00EC4191">
        <w:rPr>
          <w:rFonts w:ascii="Arial" w:hAnsi="Arial" w:cs="Arial"/>
          <w:bCs/>
          <w:sz w:val="22"/>
        </w:rPr>
        <w:t>)</w:t>
      </w:r>
      <w:r w:rsidRPr="00E872B1">
        <w:rPr>
          <w:rFonts w:ascii="Arial" w:hAnsi="Arial" w:cs="Arial"/>
          <w:sz w:val="22"/>
          <w:szCs w:val="22"/>
        </w:rPr>
        <w:t>:</w:t>
      </w:r>
    </w:p>
    <w:p w14:paraId="1CE50703" w14:textId="77777777" w:rsidR="00010E0C" w:rsidRPr="00E872B1" w:rsidRDefault="00010E0C" w:rsidP="005B62CF">
      <w:pPr>
        <w:pStyle w:val="Tekstpodstawowy"/>
        <w:numPr>
          <w:ilvl w:val="0"/>
          <w:numId w:val="15"/>
        </w:numPr>
        <w:tabs>
          <w:tab w:val="clear" w:pos="4536"/>
          <w:tab w:val="clear" w:pos="9072"/>
        </w:tabs>
        <w:spacing w:before="120" w:after="0" w:line="264" w:lineRule="auto"/>
        <w:ind w:hanging="295"/>
        <w:rPr>
          <w:rFonts w:ascii="Arial" w:hAnsi="Arial" w:cs="Arial"/>
          <w:sz w:val="22"/>
          <w:szCs w:val="22"/>
          <w:lang w:val="pl-PL"/>
        </w:rPr>
      </w:pPr>
      <w:r w:rsidRPr="00E872B1">
        <w:rPr>
          <w:rFonts w:ascii="Arial" w:hAnsi="Arial" w:cs="Arial"/>
          <w:b/>
          <w:sz w:val="22"/>
          <w:szCs w:val="22"/>
          <w:lang w:val="pl-PL"/>
        </w:rPr>
        <w:t>OSD</w:t>
      </w:r>
      <w:r>
        <w:rPr>
          <w:rFonts w:ascii="Arial" w:hAnsi="Arial" w:cs="Arial"/>
          <w:b/>
          <w:sz w:val="22"/>
          <w:szCs w:val="22"/>
          <w:lang w:val="pl-PL"/>
        </w:rPr>
        <w:t>n</w:t>
      </w:r>
      <w:r w:rsidRPr="00E872B1">
        <w:rPr>
          <w:rFonts w:ascii="Arial" w:hAnsi="Arial" w:cs="Arial"/>
          <w:sz w:val="22"/>
          <w:szCs w:val="22"/>
          <w:lang w:val="pl-PL"/>
        </w:rPr>
        <w:t>:</w:t>
      </w:r>
    </w:p>
    <w:p w14:paraId="3CA9BD7B" w14:textId="77777777" w:rsidR="004F77E0" w:rsidRPr="007A60DA" w:rsidRDefault="004F77E0" w:rsidP="004F77E0">
      <w:pPr>
        <w:pStyle w:val="Tekstpodstawowy"/>
        <w:tabs>
          <w:tab w:val="clear" w:pos="4536"/>
          <w:tab w:val="clear" w:pos="9072"/>
        </w:tabs>
        <w:spacing w:after="0" w:line="264" w:lineRule="auto"/>
        <w:ind w:left="1134"/>
        <w:rPr>
          <w:rFonts w:ascii="Arial" w:hAnsi="Arial" w:cs="Arial"/>
          <w:i/>
          <w:sz w:val="22"/>
          <w:szCs w:val="22"/>
        </w:rPr>
      </w:pPr>
      <w:r w:rsidRPr="007A60DA">
        <w:rPr>
          <w:rFonts w:ascii="Arial" w:hAnsi="Arial" w:cs="Arial"/>
          <w:i/>
          <w:sz w:val="22"/>
          <w:szCs w:val="22"/>
        </w:rPr>
        <w:t>KGHM Polska Miedź S.A.</w:t>
      </w:r>
    </w:p>
    <w:p w14:paraId="56D6E8E8" w14:textId="77777777" w:rsidR="004F77E0" w:rsidRPr="007A60DA" w:rsidRDefault="004F77E0" w:rsidP="004F77E0">
      <w:pPr>
        <w:pStyle w:val="Tekstpodstawowy"/>
        <w:spacing w:line="264" w:lineRule="auto"/>
        <w:ind w:left="1134"/>
        <w:rPr>
          <w:rFonts w:ascii="Arial" w:hAnsi="Arial" w:cs="Arial"/>
          <w:i/>
          <w:sz w:val="22"/>
          <w:szCs w:val="22"/>
          <w:lang w:val="pl-PL"/>
        </w:rPr>
      </w:pPr>
      <w:r w:rsidRPr="007A60DA">
        <w:rPr>
          <w:rFonts w:ascii="Arial" w:hAnsi="Arial" w:cs="Arial"/>
          <w:i/>
          <w:sz w:val="22"/>
          <w:szCs w:val="22"/>
        </w:rPr>
        <w:t>ul. M.Skłodowskiej-Curie 48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7A60DA">
        <w:rPr>
          <w:rFonts w:ascii="Arial" w:hAnsi="Arial" w:cs="Arial"/>
          <w:i/>
          <w:sz w:val="22"/>
          <w:szCs w:val="22"/>
          <w:lang w:val="pl-PL"/>
        </w:rPr>
        <w:t>59-301</w:t>
      </w:r>
      <w:r>
        <w:rPr>
          <w:rFonts w:ascii="Arial" w:hAnsi="Arial" w:cs="Arial"/>
          <w:i/>
          <w:sz w:val="22"/>
          <w:szCs w:val="22"/>
          <w:lang w:val="pl-PL"/>
        </w:rPr>
        <w:t xml:space="preserve"> Lubin</w:t>
      </w:r>
    </w:p>
    <w:p w14:paraId="2295E546" w14:textId="77777777" w:rsidR="00010E0C" w:rsidRPr="00E872B1" w:rsidRDefault="00010E0C" w:rsidP="005B62CF">
      <w:pPr>
        <w:pStyle w:val="Tekstpodstawowy"/>
        <w:numPr>
          <w:ilvl w:val="0"/>
          <w:numId w:val="15"/>
        </w:numPr>
        <w:tabs>
          <w:tab w:val="clear" w:pos="4536"/>
          <w:tab w:val="clear" w:pos="9072"/>
        </w:tabs>
        <w:spacing w:before="120" w:after="0" w:line="264" w:lineRule="auto"/>
        <w:ind w:hanging="295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POBz</w:t>
      </w:r>
      <w:r w:rsidRPr="00E872B1">
        <w:rPr>
          <w:rFonts w:ascii="Arial" w:hAnsi="Arial" w:cs="Arial"/>
          <w:sz w:val="22"/>
          <w:szCs w:val="22"/>
          <w:lang w:val="pl-PL"/>
        </w:rPr>
        <w:t>:</w:t>
      </w:r>
    </w:p>
    <w:p w14:paraId="6B89845F" w14:textId="77777777" w:rsidR="00010E0C" w:rsidRPr="00E872B1" w:rsidRDefault="00010E0C" w:rsidP="00010E0C">
      <w:pPr>
        <w:pStyle w:val="Tekstpodstawowy"/>
        <w:tabs>
          <w:tab w:val="clear" w:pos="4536"/>
          <w:tab w:val="clear" w:pos="9072"/>
        </w:tabs>
        <w:spacing w:after="0" w:line="264" w:lineRule="auto"/>
        <w:ind w:left="1134"/>
        <w:rPr>
          <w:rFonts w:ascii="Arial" w:hAnsi="Arial" w:cs="Arial"/>
          <w:i/>
          <w:sz w:val="22"/>
          <w:szCs w:val="22"/>
          <w:lang w:val="pl-PL"/>
        </w:rPr>
      </w:pPr>
      <w:r w:rsidRPr="00932F13">
        <w:rPr>
          <w:rFonts w:ascii="Arial" w:hAnsi="Arial" w:cs="Arial"/>
          <w:i/>
          <w:sz w:val="22"/>
          <w:szCs w:val="22"/>
          <w:highlight w:val="yellow"/>
          <w:lang w:val="pl-PL"/>
        </w:rPr>
        <w:t>……………</w:t>
      </w:r>
      <w:r w:rsidRPr="001869FF">
        <w:rPr>
          <w:rFonts w:ascii="Arial" w:hAnsi="Arial" w:cs="Arial"/>
          <w:i/>
          <w:sz w:val="22"/>
          <w:szCs w:val="22"/>
          <w:highlight w:val="yellow"/>
          <w:lang w:val="pl-PL"/>
        </w:rPr>
        <w:t>.(nazwa)</w:t>
      </w:r>
      <w:r w:rsidRPr="00932F13">
        <w:rPr>
          <w:rFonts w:ascii="Arial" w:hAnsi="Arial" w:cs="Arial"/>
          <w:i/>
          <w:sz w:val="22"/>
          <w:szCs w:val="22"/>
          <w:highlight w:val="yellow"/>
          <w:lang w:val="pl-PL"/>
        </w:rPr>
        <w:t>……………..</w:t>
      </w:r>
    </w:p>
    <w:p w14:paraId="15A81777" w14:textId="77777777" w:rsidR="00010E0C" w:rsidRPr="00E872B1" w:rsidRDefault="00010E0C" w:rsidP="00010E0C">
      <w:pPr>
        <w:pStyle w:val="Tekstpodstawowy"/>
        <w:tabs>
          <w:tab w:val="clear" w:pos="4536"/>
          <w:tab w:val="clear" w:pos="9072"/>
        </w:tabs>
        <w:spacing w:after="0" w:line="264" w:lineRule="auto"/>
        <w:ind w:left="1134"/>
        <w:rPr>
          <w:rFonts w:ascii="Arial" w:hAnsi="Arial" w:cs="Arial"/>
          <w:sz w:val="22"/>
          <w:szCs w:val="22"/>
          <w:lang w:val="pl-PL"/>
        </w:rPr>
      </w:pPr>
      <w:r w:rsidRPr="00E872B1">
        <w:rPr>
          <w:rFonts w:ascii="Arial" w:hAnsi="Arial" w:cs="Arial"/>
          <w:sz w:val="22"/>
          <w:szCs w:val="22"/>
          <w:lang w:val="pl-PL"/>
        </w:rPr>
        <w:t xml:space="preserve">ul. </w:t>
      </w:r>
      <w:r w:rsidRPr="00E872B1">
        <w:rPr>
          <w:rFonts w:ascii="Arial" w:hAnsi="Arial" w:cs="Arial"/>
          <w:i/>
          <w:sz w:val="22"/>
          <w:szCs w:val="22"/>
          <w:highlight w:val="yellow"/>
          <w:lang w:val="pl-PL"/>
        </w:rPr>
        <w:t>.........................</w:t>
      </w:r>
      <w:r w:rsidRPr="00E872B1">
        <w:rPr>
          <w:rFonts w:ascii="Arial" w:hAnsi="Arial" w:cs="Arial"/>
          <w:sz w:val="22"/>
          <w:szCs w:val="22"/>
          <w:lang w:val="pl-PL"/>
        </w:rPr>
        <w:t xml:space="preserve">, </w:t>
      </w:r>
      <w:r w:rsidRPr="00E872B1">
        <w:rPr>
          <w:rFonts w:ascii="Arial" w:hAnsi="Arial" w:cs="Arial"/>
          <w:i/>
          <w:sz w:val="22"/>
          <w:szCs w:val="22"/>
          <w:highlight w:val="yellow"/>
          <w:lang w:val="pl-PL"/>
        </w:rPr>
        <w:t>(xx-xxx miejscowość)</w:t>
      </w:r>
    </w:p>
    <w:p w14:paraId="6C98F9E2" w14:textId="77777777" w:rsidR="00010E0C" w:rsidRPr="00E872B1" w:rsidRDefault="00010E0C" w:rsidP="00010E0C">
      <w:pPr>
        <w:pStyle w:val="Tekstpodstawowy"/>
        <w:tabs>
          <w:tab w:val="clear" w:pos="4536"/>
          <w:tab w:val="clear" w:pos="9072"/>
        </w:tabs>
        <w:spacing w:after="0" w:line="264" w:lineRule="auto"/>
        <w:ind w:left="1134"/>
        <w:rPr>
          <w:rFonts w:ascii="Arial" w:hAnsi="Arial" w:cs="Arial"/>
          <w:sz w:val="22"/>
          <w:szCs w:val="22"/>
          <w:lang w:val="en-US"/>
        </w:rPr>
      </w:pPr>
      <w:r w:rsidRPr="00E872B1">
        <w:rPr>
          <w:rFonts w:ascii="Arial" w:hAnsi="Arial" w:cs="Arial"/>
          <w:sz w:val="22"/>
          <w:szCs w:val="22"/>
          <w:lang w:val="en-US"/>
        </w:rPr>
        <w:t xml:space="preserve">tel. </w:t>
      </w:r>
      <w:r w:rsidRPr="00E872B1">
        <w:rPr>
          <w:rFonts w:ascii="Arial" w:hAnsi="Arial" w:cs="Arial"/>
          <w:i/>
          <w:sz w:val="22"/>
          <w:szCs w:val="22"/>
          <w:highlight w:val="yellow"/>
          <w:lang w:val="en-US"/>
        </w:rPr>
        <w:t>xx xxx xx xx</w:t>
      </w:r>
    </w:p>
    <w:p w14:paraId="43B74225" w14:textId="77777777" w:rsidR="00010E0C" w:rsidRPr="00E872B1" w:rsidRDefault="00010E0C" w:rsidP="00010E0C">
      <w:pPr>
        <w:pStyle w:val="Tekstpodstawowy"/>
        <w:tabs>
          <w:tab w:val="clear" w:pos="4536"/>
          <w:tab w:val="clear" w:pos="9072"/>
        </w:tabs>
        <w:spacing w:after="0" w:line="264" w:lineRule="auto"/>
        <w:ind w:left="1134"/>
        <w:rPr>
          <w:rFonts w:ascii="Arial" w:hAnsi="Arial" w:cs="Arial"/>
          <w:i/>
          <w:sz w:val="22"/>
          <w:szCs w:val="22"/>
          <w:lang w:val="en-US"/>
        </w:rPr>
      </w:pPr>
      <w:r w:rsidRPr="00E872B1">
        <w:rPr>
          <w:rFonts w:ascii="Arial" w:hAnsi="Arial" w:cs="Arial"/>
          <w:sz w:val="22"/>
          <w:szCs w:val="22"/>
          <w:lang w:val="pl-PL"/>
        </w:rPr>
        <w:t xml:space="preserve">e-mail: </w:t>
      </w:r>
      <w:r w:rsidRPr="00E872B1">
        <w:rPr>
          <w:rFonts w:ascii="Arial" w:hAnsi="Arial" w:cs="Arial"/>
          <w:i/>
          <w:sz w:val="22"/>
          <w:szCs w:val="22"/>
          <w:highlight w:val="yellow"/>
          <w:lang w:val="pl-PL"/>
        </w:rPr>
        <w:t>..............................</w:t>
      </w:r>
      <w:r w:rsidRPr="00E872B1">
        <w:rPr>
          <w:rFonts w:ascii="Arial" w:hAnsi="Arial" w:cs="Arial"/>
          <w:i/>
          <w:sz w:val="22"/>
          <w:szCs w:val="22"/>
          <w:highlight w:val="yellow"/>
          <w:lang w:val="en-US"/>
        </w:rPr>
        <w:t>.</w:t>
      </w:r>
    </w:p>
    <w:p w14:paraId="687166C5" w14:textId="77777777" w:rsidR="00010E0C" w:rsidRPr="00E872B1" w:rsidRDefault="00010E0C" w:rsidP="00010E0C">
      <w:pPr>
        <w:pStyle w:val="Stylwyliczanie"/>
        <w:tabs>
          <w:tab w:val="clear" w:pos="1276"/>
          <w:tab w:val="clear" w:pos="2552"/>
          <w:tab w:val="clear" w:pos="3261"/>
        </w:tabs>
        <w:spacing w:before="0" w:line="264" w:lineRule="auto"/>
        <w:ind w:left="426"/>
        <w:rPr>
          <w:rFonts w:ascii="Arial" w:hAnsi="Arial" w:cs="Arial"/>
          <w:b/>
          <w:sz w:val="22"/>
          <w:szCs w:val="22"/>
        </w:rPr>
      </w:pPr>
    </w:p>
    <w:p w14:paraId="618091E5" w14:textId="77777777" w:rsidR="00010E0C" w:rsidRPr="009116B2" w:rsidRDefault="00010E0C" w:rsidP="005B62CF">
      <w:pPr>
        <w:pStyle w:val="Akapitzlist"/>
        <w:numPr>
          <w:ilvl w:val="0"/>
          <w:numId w:val="17"/>
        </w:numPr>
        <w:autoSpaceDE w:val="0"/>
        <w:autoSpaceDN w:val="0"/>
        <w:adjustRightInd w:val="0"/>
        <w:contextualSpacing w:val="0"/>
        <w:rPr>
          <w:rFonts w:ascii="Arial" w:hAnsi="Arial" w:cs="Arial"/>
          <w:color w:val="000000"/>
        </w:rPr>
      </w:pPr>
      <w:r w:rsidRPr="009116B2">
        <w:rPr>
          <w:rFonts w:ascii="Arial" w:hAnsi="Arial" w:cs="Arial"/>
          <w:color w:val="000000"/>
          <w:sz w:val="22"/>
          <w:szCs w:val="22"/>
        </w:rPr>
        <w:t xml:space="preserve">Dane </w:t>
      </w:r>
      <w:r w:rsidRPr="009116B2">
        <w:rPr>
          <w:rFonts w:ascii="Arial" w:hAnsi="Arial" w:cs="Arial"/>
          <w:b/>
          <w:bCs/>
          <w:color w:val="000000"/>
          <w:sz w:val="22"/>
          <w:szCs w:val="22"/>
        </w:rPr>
        <w:t>POB</w:t>
      </w:r>
      <w:r w:rsidRPr="009116B2">
        <w:rPr>
          <w:rFonts w:ascii="Arial" w:hAnsi="Arial" w:cs="Arial"/>
          <w:b/>
          <w:bCs/>
          <w:color w:val="000000"/>
          <w:sz w:val="14"/>
          <w:szCs w:val="14"/>
        </w:rPr>
        <w:t>Z</w:t>
      </w:r>
      <w:r>
        <w:rPr>
          <w:rFonts w:ascii="Arial" w:hAnsi="Arial" w:cs="Arial"/>
          <w:sz w:val="22"/>
          <w:szCs w:val="22"/>
        </w:rPr>
        <w:t>:</w:t>
      </w:r>
    </w:p>
    <w:p w14:paraId="1C69E179" w14:textId="77777777" w:rsidR="00010E0C" w:rsidRDefault="00010E0C" w:rsidP="00010E0C">
      <w:pPr>
        <w:pStyle w:val="Stylwyliczanie"/>
        <w:tabs>
          <w:tab w:val="clear" w:pos="1276"/>
          <w:tab w:val="clear" w:pos="2552"/>
          <w:tab w:val="clear" w:pos="3261"/>
        </w:tabs>
        <w:spacing w:line="264" w:lineRule="auto"/>
        <w:ind w:left="425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sz w:val="22"/>
          <w:szCs w:val="22"/>
        </w:rPr>
        <w:t xml:space="preserve">Kod </w:t>
      </w:r>
      <w:r w:rsidRPr="009116B2">
        <w:rPr>
          <w:rFonts w:ascii="Arial" w:hAnsi="Arial" w:cs="Arial"/>
          <w:b/>
          <w:bCs/>
          <w:sz w:val="22"/>
          <w:szCs w:val="22"/>
        </w:rPr>
        <w:t>POB</w:t>
      </w:r>
      <w:r w:rsidRPr="009116B2">
        <w:rPr>
          <w:rFonts w:ascii="Arial" w:hAnsi="Arial" w:cs="Arial"/>
          <w:b/>
          <w:bCs/>
          <w:sz w:val="14"/>
          <w:szCs w:val="14"/>
        </w:rPr>
        <w:t>Z</w:t>
      </w:r>
      <w:r>
        <w:rPr>
          <w:rFonts w:ascii="Arial" w:hAnsi="Arial" w:cs="Arial"/>
          <w:b/>
          <w:bCs/>
          <w:sz w:val="14"/>
          <w:szCs w:val="14"/>
        </w:rPr>
        <w:t xml:space="preserve"> </w:t>
      </w:r>
      <w:r w:rsidRPr="009116B2">
        <w:rPr>
          <w:rFonts w:ascii="Arial" w:hAnsi="Arial" w:cs="Arial"/>
          <w:b/>
          <w:bCs/>
          <w:sz w:val="22"/>
          <w:szCs w:val="22"/>
        </w:rPr>
        <w:t>POB</w:t>
      </w:r>
      <w:r w:rsidRPr="009116B2">
        <w:rPr>
          <w:rFonts w:ascii="Arial" w:hAnsi="Arial" w:cs="Arial"/>
          <w:b/>
          <w:bCs/>
          <w:sz w:val="14"/>
          <w:szCs w:val="14"/>
        </w:rPr>
        <w:t>Z</w:t>
      </w:r>
      <w:r>
        <w:rPr>
          <w:rFonts w:ascii="Arial" w:hAnsi="Arial" w:cs="Arial"/>
          <w:b/>
          <w:bCs/>
          <w:sz w:val="14"/>
          <w:szCs w:val="14"/>
        </w:rPr>
        <w:t xml:space="preserve"> </w:t>
      </w:r>
      <w:r w:rsidRPr="009116B2">
        <w:rPr>
          <w:rFonts w:ascii="Arial" w:hAnsi="Arial" w:cs="Arial"/>
          <w:sz w:val="22"/>
          <w:szCs w:val="22"/>
          <w:highlight w:val="yellow"/>
        </w:rPr>
        <w:t>…</w:t>
      </w:r>
    </w:p>
    <w:p w14:paraId="24FBAC49" w14:textId="77777777" w:rsidR="00010E0C" w:rsidRDefault="00010E0C" w:rsidP="00010E0C">
      <w:pPr>
        <w:pStyle w:val="Stylwyliczanie"/>
        <w:tabs>
          <w:tab w:val="clear" w:pos="1276"/>
          <w:tab w:val="clear" w:pos="2552"/>
          <w:tab w:val="clear" w:pos="3261"/>
        </w:tabs>
        <w:spacing w:line="264" w:lineRule="auto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Kod MBo </w:t>
      </w:r>
      <w:r w:rsidRPr="009116B2">
        <w:rPr>
          <w:rFonts w:ascii="Arial" w:hAnsi="Arial" w:cs="Arial"/>
          <w:sz w:val="22"/>
          <w:szCs w:val="22"/>
          <w:highlight w:val="yellow"/>
        </w:rPr>
        <w:t>…</w:t>
      </w:r>
    </w:p>
    <w:p w14:paraId="660D3160" w14:textId="77777777" w:rsidR="00010E0C" w:rsidRDefault="00010E0C" w:rsidP="00010E0C">
      <w:pPr>
        <w:pStyle w:val="Stylwyliczanie"/>
        <w:tabs>
          <w:tab w:val="clear" w:pos="1276"/>
          <w:tab w:val="clear" w:pos="2552"/>
          <w:tab w:val="clear" w:pos="3261"/>
        </w:tabs>
        <w:spacing w:line="264" w:lineRule="auto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Kod MBw </w:t>
      </w:r>
      <w:r w:rsidRPr="009116B2">
        <w:rPr>
          <w:rFonts w:ascii="Arial" w:hAnsi="Arial" w:cs="Arial"/>
          <w:sz w:val="22"/>
          <w:szCs w:val="22"/>
          <w:highlight w:val="yellow"/>
        </w:rPr>
        <w:t>…</w:t>
      </w:r>
    </w:p>
    <w:p w14:paraId="232C2D4F" w14:textId="77777777" w:rsidR="00010E0C" w:rsidRPr="009116B2" w:rsidRDefault="00010E0C" w:rsidP="00010E0C">
      <w:pPr>
        <w:pStyle w:val="Stylwyliczanie"/>
        <w:tabs>
          <w:tab w:val="clear" w:pos="1276"/>
          <w:tab w:val="clear" w:pos="2552"/>
          <w:tab w:val="clear" w:pos="3261"/>
        </w:tabs>
        <w:spacing w:line="264" w:lineRule="auto"/>
        <w:ind w:left="425"/>
        <w:rPr>
          <w:rFonts w:ascii="Arial" w:hAnsi="Arial" w:cs="Arial"/>
          <w:sz w:val="22"/>
          <w:szCs w:val="22"/>
        </w:rPr>
      </w:pPr>
    </w:p>
    <w:p w14:paraId="70D2E5B8" w14:textId="77777777" w:rsidR="00010E0C" w:rsidRPr="00E872B1" w:rsidRDefault="00010E0C" w:rsidP="005B62CF">
      <w:pPr>
        <w:pStyle w:val="Stylwyliczanie"/>
        <w:numPr>
          <w:ilvl w:val="0"/>
          <w:numId w:val="17"/>
        </w:numPr>
        <w:tabs>
          <w:tab w:val="clear" w:pos="360"/>
          <w:tab w:val="clear" w:pos="1276"/>
          <w:tab w:val="clear" w:pos="2552"/>
          <w:tab w:val="clear" w:pos="3261"/>
          <w:tab w:val="num" w:pos="426"/>
        </w:tabs>
        <w:spacing w:line="264" w:lineRule="auto"/>
        <w:ind w:left="425" w:hanging="425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b/>
          <w:sz w:val="22"/>
          <w:szCs w:val="22"/>
        </w:rPr>
        <w:t>Strony</w:t>
      </w:r>
      <w:r w:rsidRPr="00E872B1">
        <w:rPr>
          <w:rFonts w:ascii="Arial" w:hAnsi="Arial" w:cs="Arial"/>
          <w:sz w:val="22"/>
          <w:szCs w:val="22"/>
        </w:rPr>
        <w:t xml:space="preserve"> ustalają, że do realizacji postanowień </w:t>
      </w:r>
      <w:r w:rsidRPr="00E872B1">
        <w:rPr>
          <w:rFonts w:ascii="Arial" w:hAnsi="Arial" w:cs="Arial"/>
          <w:b/>
          <w:sz w:val="22"/>
        </w:rPr>
        <w:t>Umowy</w:t>
      </w:r>
      <w:r w:rsidRPr="00E872B1">
        <w:rPr>
          <w:rFonts w:ascii="Arial" w:hAnsi="Arial" w:cs="Arial"/>
          <w:sz w:val="22"/>
          <w:szCs w:val="22"/>
        </w:rPr>
        <w:t xml:space="preserve"> i bieżących kontaktów wskazuje się:</w:t>
      </w:r>
    </w:p>
    <w:p w14:paraId="65C3C29F" w14:textId="77777777" w:rsidR="00010E0C" w:rsidRPr="00E872B1" w:rsidRDefault="00010E0C" w:rsidP="005B62CF">
      <w:pPr>
        <w:pStyle w:val="Stylwyliczanie"/>
        <w:numPr>
          <w:ilvl w:val="0"/>
          <w:numId w:val="16"/>
        </w:numPr>
        <w:tabs>
          <w:tab w:val="clear" w:pos="1276"/>
          <w:tab w:val="clear" w:pos="2552"/>
          <w:tab w:val="clear" w:pos="3261"/>
        </w:tabs>
        <w:spacing w:before="0" w:line="264" w:lineRule="auto"/>
        <w:ind w:hanging="295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ze strony </w:t>
      </w:r>
      <w:r w:rsidRPr="00E872B1">
        <w:rPr>
          <w:rFonts w:ascii="Arial" w:hAnsi="Arial" w:cs="Arial"/>
          <w:b/>
          <w:sz w:val="22"/>
          <w:szCs w:val="22"/>
        </w:rPr>
        <w:t>OSD</w:t>
      </w:r>
      <w:r>
        <w:rPr>
          <w:rFonts w:ascii="Arial" w:hAnsi="Arial" w:cs="Arial"/>
          <w:b/>
          <w:sz w:val="22"/>
          <w:szCs w:val="22"/>
        </w:rPr>
        <w:t>n</w:t>
      </w:r>
      <w:r w:rsidRPr="00E872B1">
        <w:rPr>
          <w:rFonts w:ascii="Arial" w:hAnsi="Arial" w:cs="Arial"/>
          <w:color w:val="auto"/>
          <w:sz w:val="22"/>
          <w:szCs w:val="22"/>
        </w:rPr>
        <w:t>:</w:t>
      </w:r>
    </w:p>
    <w:p w14:paraId="220E347E" w14:textId="77777777" w:rsidR="00010E0C" w:rsidRPr="00EC4191" w:rsidRDefault="00010E0C" w:rsidP="005B62CF">
      <w:pPr>
        <w:pStyle w:val="Stylwyliczanie"/>
        <w:numPr>
          <w:ilvl w:val="1"/>
          <w:numId w:val="16"/>
        </w:numPr>
        <w:tabs>
          <w:tab w:val="clear" w:pos="1276"/>
          <w:tab w:val="clear" w:pos="1613"/>
          <w:tab w:val="clear" w:pos="2552"/>
          <w:tab w:val="clear" w:pos="3261"/>
          <w:tab w:val="clear" w:pos="4536"/>
          <w:tab w:val="center" w:pos="1134"/>
          <w:tab w:val="num" w:pos="1560"/>
        </w:tabs>
        <w:spacing w:before="60" w:after="60" w:line="264" w:lineRule="auto"/>
        <w:ind w:hanging="904"/>
        <w:rPr>
          <w:rFonts w:ascii="Arial" w:hAnsi="Arial" w:cs="Arial"/>
          <w:sz w:val="22"/>
          <w:szCs w:val="22"/>
        </w:rPr>
      </w:pPr>
      <w:r w:rsidRPr="00EC4191">
        <w:rPr>
          <w:rFonts w:ascii="Arial" w:hAnsi="Arial" w:cs="Arial"/>
          <w:color w:val="auto"/>
          <w:sz w:val="22"/>
          <w:szCs w:val="22"/>
        </w:rPr>
        <w:t xml:space="preserve">do bieżących uzgodnień związanych z realizacją </w:t>
      </w:r>
      <w:r w:rsidRPr="00EC4191">
        <w:rPr>
          <w:rFonts w:ascii="Arial" w:hAnsi="Arial" w:cs="Arial"/>
          <w:b/>
          <w:color w:val="auto"/>
          <w:sz w:val="22"/>
        </w:rPr>
        <w:t>Umowy</w:t>
      </w:r>
      <w:r w:rsidRPr="00EC4191">
        <w:rPr>
          <w:rFonts w:ascii="Arial" w:hAnsi="Arial" w:cs="Arial"/>
          <w:color w:val="auto"/>
          <w:sz w:val="22"/>
          <w:szCs w:val="22"/>
        </w:rPr>
        <w:t>:</w:t>
      </w:r>
    </w:p>
    <w:tbl>
      <w:tblPr>
        <w:tblW w:w="7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972"/>
        <w:gridCol w:w="851"/>
        <w:gridCol w:w="4172"/>
      </w:tblGrid>
      <w:tr w:rsidR="00010E0C" w:rsidRPr="00EC4191" w14:paraId="44224CE4" w14:textId="77777777" w:rsidTr="00E46586">
        <w:trPr>
          <w:cantSplit/>
          <w:trHeight w:val="284"/>
          <w:jc w:val="center"/>
        </w:trPr>
        <w:tc>
          <w:tcPr>
            <w:tcW w:w="2972" w:type="dxa"/>
            <w:vMerge w:val="restart"/>
            <w:vAlign w:val="center"/>
          </w:tcPr>
          <w:p w14:paraId="16007A60" w14:textId="77777777" w:rsidR="00010E0C" w:rsidRPr="00932F13" w:rsidRDefault="00010E0C" w:rsidP="00E46586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637BFC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</w:t>
            </w:r>
            <w:r w:rsidRPr="00932F1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el.:</w:t>
            </w:r>
          </w:p>
        </w:tc>
        <w:tc>
          <w:tcPr>
            <w:tcW w:w="4172" w:type="dxa"/>
            <w:vAlign w:val="center"/>
          </w:tcPr>
          <w:p w14:paraId="2298347C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E0C" w:rsidRPr="00EC4191" w14:paraId="1352E173" w14:textId="77777777" w:rsidTr="00E46586">
        <w:trPr>
          <w:cantSplit/>
          <w:trHeight w:val="284"/>
          <w:jc w:val="center"/>
        </w:trPr>
        <w:tc>
          <w:tcPr>
            <w:tcW w:w="2972" w:type="dxa"/>
            <w:vMerge/>
            <w:vAlign w:val="center"/>
          </w:tcPr>
          <w:p w14:paraId="72ECAA7B" w14:textId="77777777" w:rsidR="00010E0C" w:rsidRPr="00932F13" w:rsidRDefault="00010E0C" w:rsidP="00E46586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7C5520D9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4172" w:type="dxa"/>
            <w:vAlign w:val="center"/>
          </w:tcPr>
          <w:p w14:paraId="68DA21E3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E0C" w:rsidRPr="00EC4191" w14:paraId="3D7D9782" w14:textId="77777777" w:rsidTr="00E46586">
        <w:trPr>
          <w:cantSplit/>
          <w:trHeight w:val="284"/>
          <w:jc w:val="center"/>
        </w:trPr>
        <w:tc>
          <w:tcPr>
            <w:tcW w:w="2972" w:type="dxa"/>
            <w:vMerge w:val="restart"/>
            <w:vAlign w:val="center"/>
          </w:tcPr>
          <w:p w14:paraId="6D9FC667" w14:textId="77777777" w:rsidR="00010E0C" w:rsidRPr="00932F13" w:rsidRDefault="00010E0C" w:rsidP="00E46586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8B3E27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tel.:</w:t>
            </w:r>
          </w:p>
        </w:tc>
        <w:tc>
          <w:tcPr>
            <w:tcW w:w="4172" w:type="dxa"/>
            <w:vAlign w:val="center"/>
          </w:tcPr>
          <w:p w14:paraId="69DC24D3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E0C" w:rsidRPr="00EC4191" w14:paraId="44765ECF" w14:textId="77777777" w:rsidTr="00E46586">
        <w:trPr>
          <w:cantSplit/>
          <w:trHeight w:val="284"/>
          <w:jc w:val="center"/>
        </w:trPr>
        <w:tc>
          <w:tcPr>
            <w:tcW w:w="2972" w:type="dxa"/>
            <w:vMerge/>
            <w:vAlign w:val="center"/>
          </w:tcPr>
          <w:p w14:paraId="162A1C70" w14:textId="77777777" w:rsidR="00010E0C" w:rsidRPr="00932F13" w:rsidRDefault="00010E0C" w:rsidP="00E46586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891AFBB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4172" w:type="dxa"/>
            <w:vAlign w:val="center"/>
          </w:tcPr>
          <w:p w14:paraId="380F77DE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E0C" w:rsidRPr="00EC4191" w14:paraId="1FB063F3" w14:textId="77777777" w:rsidTr="00E46586">
        <w:trPr>
          <w:cantSplit/>
          <w:trHeight w:val="284"/>
          <w:jc w:val="center"/>
        </w:trPr>
        <w:tc>
          <w:tcPr>
            <w:tcW w:w="2972" w:type="dxa"/>
            <w:vMerge w:val="restart"/>
            <w:vAlign w:val="center"/>
          </w:tcPr>
          <w:p w14:paraId="0C1FF8E7" w14:textId="77777777" w:rsidR="00010E0C" w:rsidRPr="00932F13" w:rsidRDefault="00010E0C" w:rsidP="00E46586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9C7741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tel.:</w:t>
            </w:r>
          </w:p>
        </w:tc>
        <w:tc>
          <w:tcPr>
            <w:tcW w:w="4172" w:type="dxa"/>
            <w:vAlign w:val="center"/>
          </w:tcPr>
          <w:p w14:paraId="2A97E171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E0C" w:rsidRPr="00EC4191" w14:paraId="59333FAF" w14:textId="77777777" w:rsidTr="00E46586">
        <w:trPr>
          <w:cantSplit/>
          <w:trHeight w:val="284"/>
          <w:jc w:val="center"/>
        </w:trPr>
        <w:tc>
          <w:tcPr>
            <w:tcW w:w="2972" w:type="dxa"/>
            <w:vMerge/>
            <w:vAlign w:val="center"/>
          </w:tcPr>
          <w:p w14:paraId="4CF72816" w14:textId="77777777" w:rsidR="00010E0C" w:rsidRPr="00932F13" w:rsidRDefault="00010E0C" w:rsidP="00E46586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0C9A06B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4172" w:type="dxa"/>
            <w:vAlign w:val="center"/>
          </w:tcPr>
          <w:p w14:paraId="121C0D34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E1EF478" w14:textId="77777777" w:rsidR="00010E0C" w:rsidRDefault="00010E0C" w:rsidP="005B62CF">
      <w:pPr>
        <w:pStyle w:val="Stylwyliczanie"/>
        <w:numPr>
          <w:ilvl w:val="1"/>
          <w:numId w:val="16"/>
        </w:numPr>
        <w:tabs>
          <w:tab w:val="clear" w:pos="1276"/>
          <w:tab w:val="clear" w:pos="1613"/>
          <w:tab w:val="clear" w:pos="2552"/>
          <w:tab w:val="clear" w:pos="3261"/>
          <w:tab w:val="clear" w:pos="4536"/>
          <w:tab w:val="clear" w:pos="9072"/>
        </w:tabs>
        <w:spacing w:before="60" w:after="60" w:line="264" w:lineRule="auto"/>
        <w:ind w:left="1134" w:hanging="425"/>
        <w:rPr>
          <w:rFonts w:ascii="Arial" w:hAnsi="Arial" w:cs="Arial"/>
          <w:sz w:val="22"/>
        </w:rPr>
      </w:pPr>
      <w:r w:rsidRPr="00EC4191">
        <w:rPr>
          <w:rFonts w:ascii="Arial" w:hAnsi="Arial" w:cs="Arial"/>
          <w:color w:val="auto"/>
          <w:sz w:val="22"/>
          <w:szCs w:val="22"/>
        </w:rPr>
        <w:t>do wymiany informacji</w:t>
      </w:r>
      <w:r w:rsidRPr="00EC4191">
        <w:rPr>
          <w:rFonts w:ascii="Arial" w:hAnsi="Arial" w:cs="Arial"/>
          <w:sz w:val="22"/>
        </w:rPr>
        <w:t xml:space="preserve"> z zakresu realizacji </w:t>
      </w:r>
      <w:r w:rsidRPr="00EC4191">
        <w:rPr>
          <w:rFonts w:ascii="Arial" w:hAnsi="Arial" w:cs="Arial"/>
          <w:b/>
          <w:sz w:val="22"/>
        </w:rPr>
        <w:t>Umowy</w:t>
      </w:r>
      <w:r w:rsidRPr="00932F13">
        <w:rPr>
          <w:rFonts w:ascii="Arial" w:hAnsi="Arial" w:cs="Arial"/>
          <w:sz w:val="22"/>
        </w:rPr>
        <w:t>:</w:t>
      </w:r>
    </w:p>
    <w:tbl>
      <w:tblPr>
        <w:tblW w:w="8030" w:type="dxa"/>
        <w:tblInd w:w="7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69"/>
        <w:gridCol w:w="850"/>
        <w:gridCol w:w="4111"/>
      </w:tblGrid>
      <w:tr w:rsidR="00010E0C" w:rsidRPr="00146AA7" w14:paraId="72AA41A4" w14:textId="77777777" w:rsidTr="00E46586">
        <w:trPr>
          <w:cantSplit/>
          <w:trHeight w:hRule="exact" w:val="312"/>
        </w:trPr>
        <w:tc>
          <w:tcPr>
            <w:tcW w:w="3069" w:type="dxa"/>
            <w:vMerge w:val="restart"/>
            <w:vAlign w:val="center"/>
            <w:hideMark/>
          </w:tcPr>
          <w:p w14:paraId="2495558B" w14:textId="77777777" w:rsidR="00010E0C" w:rsidRPr="00146AA7" w:rsidRDefault="00010E0C" w:rsidP="00E46586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146AA7">
              <w:rPr>
                <w:rFonts w:ascii="Arial" w:hAnsi="Arial" w:cs="Arial"/>
                <w:sz w:val="18"/>
                <w:szCs w:val="18"/>
              </w:rPr>
              <w:t>Ogólny</w:t>
            </w:r>
          </w:p>
        </w:tc>
        <w:tc>
          <w:tcPr>
            <w:tcW w:w="850" w:type="dxa"/>
            <w:vAlign w:val="bottom"/>
            <w:hideMark/>
          </w:tcPr>
          <w:p w14:paraId="0FFF86F2" w14:textId="77777777" w:rsidR="00010E0C" w:rsidRPr="00146AA7" w:rsidRDefault="00010E0C" w:rsidP="00E46586">
            <w:pPr>
              <w:spacing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A77B8D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4111" w:type="dxa"/>
            <w:vAlign w:val="center"/>
            <w:hideMark/>
          </w:tcPr>
          <w:p w14:paraId="58E8B666" w14:textId="77777777" w:rsidR="00010E0C" w:rsidRPr="00146AA7" w:rsidRDefault="00010E0C" w:rsidP="00E46586">
            <w:pPr>
              <w:spacing w:after="360"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10E0C" w:rsidRPr="00146AA7" w14:paraId="06D7D659" w14:textId="77777777" w:rsidTr="00E46586">
        <w:trPr>
          <w:cantSplit/>
          <w:trHeight w:hRule="exact" w:val="312"/>
        </w:trPr>
        <w:tc>
          <w:tcPr>
            <w:tcW w:w="3069" w:type="dxa"/>
            <w:vMerge/>
            <w:vAlign w:val="center"/>
            <w:hideMark/>
          </w:tcPr>
          <w:p w14:paraId="08A52193" w14:textId="77777777" w:rsidR="00010E0C" w:rsidRPr="00146AA7" w:rsidRDefault="00010E0C" w:rsidP="00E46586">
            <w:pPr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850" w:type="dxa"/>
            <w:vAlign w:val="bottom"/>
            <w:hideMark/>
          </w:tcPr>
          <w:p w14:paraId="4205B495" w14:textId="77777777" w:rsidR="00010E0C" w:rsidRPr="00146AA7" w:rsidRDefault="00010E0C" w:rsidP="00E46586">
            <w:pPr>
              <w:spacing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A77B8D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4111" w:type="dxa"/>
            <w:vAlign w:val="center"/>
            <w:hideMark/>
          </w:tcPr>
          <w:p w14:paraId="6FED8A19" w14:textId="77777777" w:rsidR="00010E0C" w:rsidRPr="00146AA7" w:rsidRDefault="00010E0C" w:rsidP="00E46586">
            <w:pPr>
              <w:spacing w:after="360"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E0C" w:rsidRPr="00146AA7" w14:paraId="7369169F" w14:textId="77777777" w:rsidTr="00E46586">
        <w:trPr>
          <w:cantSplit/>
          <w:trHeight w:hRule="exact" w:val="312"/>
        </w:trPr>
        <w:tc>
          <w:tcPr>
            <w:tcW w:w="3069" w:type="dxa"/>
            <w:vMerge w:val="restart"/>
            <w:vAlign w:val="center"/>
            <w:hideMark/>
          </w:tcPr>
          <w:p w14:paraId="2146D226" w14:textId="77777777" w:rsidR="00010E0C" w:rsidRPr="00146AA7" w:rsidRDefault="00010E0C" w:rsidP="00E46586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850" w:type="dxa"/>
            <w:vAlign w:val="center"/>
            <w:hideMark/>
          </w:tcPr>
          <w:p w14:paraId="34F8D006" w14:textId="77777777" w:rsidR="00010E0C" w:rsidRPr="00146AA7" w:rsidRDefault="00010E0C" w:rsidP="00E46586">
            <w:pPr>
              <w:spacing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A77B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tel.:</w:t>
            </w:r>
          </w:p>
        </w:tc>
        <w:tc>
          <w:tcPr>
            <w:tcW w:w="4111" w:type="dxa"/>
            <w:vAlign w:val="center"/>
            <w:hideMark/>
          </w:tcPr>
          <w:p w14:paraId="48515650" w14:textId="77777777" w:rsidR="00010E0C" w:rsidRPr="00146AA7" w:rsidRDefault="00010E0C" w:rsidP="00E46586">
            <w:pPr>
              <w:spacing w:after="360"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10E0C" w:rsidRPr="00146AA7" w14:paraId="5FA113AA" w14:textId="77777777" w:rsidTr="00E46586">
        <w:trPr>
          <w:cantSplit/>
          <w:trHeight w:hRule="exact" w:val="312"/>
        </w:trPr>
        <w:tc>
          <w:tcPr>
            <w:tcW w:w="3069" w:type="dxa"/>
            <w:vMerge/>
            <w:vAlign w:val="center"/>
            <w:hideMark/>
          </w:tcPr>
          <w:p w14:paraId="2195D09E" w14:textId="77777777" w:rsidR="00010E0C" w:rsidRPr="00146AA7" w:rsidRDefault="00010E0C" w:rsidP="00E46586">
            <w:pPr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850" w:type="dxa"/>
            <w:vAlign w:val="bottom"/>
            <w:hideMark/>
          </w:tcPr>
          <w:p w14:paraId="0B7104CF" w14:textId="77777777" w:rsidR="00010E0C" w:rsidRPr="00146AA7" w:rsidRDefault="00010E0C" w:rsidP="00E46586">
            <w:pPr>
              <w:spacing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A77B8D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4111" w:type="dxa"/>
            <w:vAlign w:val="center"/>
            <w:hideMark/>
          </w:tcPr>
          <w:p w14:paraId="09D230A6" w14:textId="77777777" w:rsidR="00010E0C" w:rsidRPr="00146AA7" w:rsidRDefault="00010E0C" w:rsidP="00E46586">
            <w:pPr>
              <w:spacing w:after="360"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10E0C" w:rsidRPr="00146AA7" w14:paraId="15803736" w14:textId="77777777" w:rsidTr="00E46586">
        <w:trPr>
          <w:cantSplit/>
          <w:trHeight w:hRule="exact" w:val="312"/>
        </w:trPr>
        <w:tc>
          <w:tcPr>
            <w:tcW w:w="3069" w:type="dxa"/>
            <w:vMerge w:val="restart"/>
            <w:vAlign w:val="center"/>
            <w:hideMark/>
          </w:tcPr>
          <w:p w14:paraId="417C45E9" w14:textId="77777777" w:rsidR="00010E0C" w:rsidRPr="00146AA7" w:rsidRDefault="00010E0C" w:rsidP="00E46586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850" w:type="dxa"/>
            <w:vAlign w:val="center"/>
            <w:hideMark/>
          </w:tcPr>
          <w:p w14:paraId="5792DDB9" w14:textId="77777777" w:rsidR="00010E0C" w:rsidRPr="00146AA7" w:rsidRDefault="00010E0C" w:rsidP="00E46586">
            <w:pPr>
              <w:spacing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A77B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tel.:</w:t>
            </w:r>
          </w:p>
        </w:tc>
        <w:tc>
          <w:tcPr>
            <w:tcW w:w="4111" w:type="dxa"/>
            <w:vAlign w:val="center"/>
            <w:hideMark/>
          </w:tcPr>
          <w:p w14:paraId="3850F97E" w14:textId="77777777" w:rsidR="00010E0C" w:rsidRPr="00146AA7" w:rsidRDefault="00010E0C" w:rsidP="00E46586">
            <w:pPr>
              <w:spacing w:after="360"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10E0C" w:rsidRPr="00146AA7" w14:paraId="22F81238" w14:textId="77777777" w:rsidTr="00E46586">
        <w:trPr>
          <w:cantSplit/>
          <w:trHeight w:hRule="exact" w:val="312"/>
        </w:trPr>
        <w:tc>
          <w:tcPr>
            <w:tcW w:w="3069" w:type="dxa"/>
            <w:vMerge/>
            <w:vAlign w:val="center"/>
            <w:hideMark/>
          </w:tcPr>
          <w:p w14:paraId="72D2BD53" w14:textId="77777777" w:rsidR="00010E0C" w:rsidRPr="00146AA7" w:rsidRDefault="00010E0C" w:rsidP="00E46586">
            <w:pPr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850" w:type="dxa"/>
            <w:vAlign w:val="bottom"/>
            <w:hideMark/>
          </w:tcPr>
          <w:p w14:paraId="19B60786" w14:textId="77777777" w:rsidR="00010E0C" w:rsidRPr="00146AA7" w:rsidRDefault="00010E0C" w:rsidP="00E46586">
            <w:pPr>
              <w:spacing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A77B8D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4111" w:type="dxa"/>
            <w:vAlign w:val="center"/>
            <w:hideMark/>
          </w:tcPr>
          <w:p w14:paraId="774B6895" w14:textId="77777777" w:rsidR="00010E0C" w:rsidRPr="00146AA7" w:rsidRDefault="00010E0C" w:rsidP="00E46586">
            <w:pPr>
              <w:spacing w:after="360"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10E0C" w:rsidRPr="00146AA7" w14:paraId="2E981048" w14:textId="77777777" w:rsidTr="00E46586">
        <w:trPr>
          <w:cantSplit/>
          <w:trHeight w:hRule="exact" w:val="312"/>
        </w:trPr>
        <w:tc>
          <w:tcPr>
            <w:tcW w:w="3069" w:type="dxa"/>
            <w:vMerge w:val="restart"/>
            <w:vAlign w:val="center"/>
            <w:hideMark/>
          </w:tcPr>
          <w:p w14:paraId="21DFAC03" w14:textId="77777777" w:rsidR="00010E0C" w:rsidRPr="00146AA7" w:rsidRDefault="00010E0C" w:rsidP="00E46586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850" w:type="dxa"/>
            <w:vAlign w:val="center"/>
            <w:hideMark/>
          </w:tcPr>
          <w:p w14:paraId="1CD6B560" w14:textId="77777777" w:rsidR="00010E0C" w:rsidRPr="00146AA7" w:rsidRDefault="00010E0C" w:rsidP="00E46586">
            <w:pPr>
              <w:spacing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A77B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tel.:</w:t>
            </w:r>
          </w:p>
        </w:tc>
        <w:tc>
          <w:tcPr>
            <w:tcW w:w="4111" w:type="dxa"/>
            <w:vAlign w:val="center"/>
            <w:hideMark/>
          </w:tcPr>
          <w:p w14:paraId="73F8E5E2" w14:textId="77777777" w:rsidR="00010E0C" w:rsidRPr="00146AA7" w:rsidRDefault="00010E0C" w:rsidP="00E46586">
            <w:pPr>
              <w:spacing w:after="360"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10E0C" w:rsidRPr="00146AA7" w14:paraId="0F8C1F2D" w14:textId="77777777" w:rsidTr="00E46586">
        <w:trPr>
          <w:cantSplit/>
          <w:trHeight w:hRule="exact" w:val="312"/>
        </w:trPr>
        <w:tc>
          <w:tcPr>
            <w:tcW w:w="3069" w:type="dxa"/>
            <w:vMerge/>
            <w:vAlign w:val="center"/>
            <w:hideMark/>
          </w:tcPr>
          <w:p w14:paraId="1AB55354" w14:textId="77777777" w:rsidR="00010E0C" w:rsidRPr="00146AA7" w:rsidRDefault="00010E0C" w:rsidP="00E46586">
            <w:pPr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850" w:type="dxa"/>
            <w:vAlign w:val="bottom"/>
            <w:hideMark/>
          </w:tcPr>
          <w:p w14:paraId="394A87B2" w14:textId="77777777" w:rsidR="00010E0C" w:rsidRPr="00146AA7" w:rsidRDefault="00010E0C" w:rsidP="00E46586">
            <w:pPr>
              <w:spacing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A77B8D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4111" w:type="dxa"/>
            <w:vAlign w:val="center"/>
            <w:hideMark/>
          </w:tcPr>
          <w:p w14:paraId="7B448AC2" w14:textId="77777777" w:rsidR="00010E0C" w:rsidRPr="00146AA7" w:rsidRDefault="00010E0C" w:rsidP="00E46586">
            <w:pPr>
              <w:spacing w:after="360"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10E0C" w:rsidRPr="00146AA7" w14:paraId="096BDFDB" w14:textId="77777777" w:rsidTr="00E46586">
        <w:trPr>
          <w:cantSplit/>
          <w:trHeight w:hRule="exact" w:val="312"/>
        </w:trPr>
        <w:tc>
          <w:tcPr>
            <w:tcW w:w="3069" w:type="dxa"/>
            <w:vMerge w:val="restart"/>
            <w:vAlign w:val="center"/>
            <w:hideMark/>
          </w:tcPr>
          <w:p w14:paraId="0D94CE01" w14:textId="77777777" w:rsidR="00010E0C" w:rsidRPr="00146AA7" w:rsidRDefault="00010E0C" w:rsidP="00E46586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850" w:type="dxa"/>
            <w:vAlign w:val="center"/>
            <w:hideMark/>
          </w:tcPr>
          <w:p w14:paraId="20AFA8DF" w14:textId="77777777" w:rsidR="00010E0C" w:rsidRPr="00146AA7" w:rsidRDefault="00010E0C" w:rsidP="00E46586">
            <w:pPr>
              <w:spacing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A77B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tel.:</w:t>
            </w:r>
          </w:p>
        </w:tc>
        <w:tc>
          <w:tcPr>
            <w:tcW w:w="4111" w:type="dxa"/>
            <w:vAlign w:val="center"/>
            <w:hideMark/>
          </w:tcPr>
          <w:p w14:paraId="0DEE48CF" w14:textId="77777777" w:rsidR="00010E0C" w:rsidRPr="00146AA7" w:rsidRDefault="00010E0C" w:rsidP="00E46586">
            <w:pPr>
              <w:spacing w:after="360"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10E0C" w:rsidRPr="00146AA7" w14:paraId="140315E1" w14:textId="77777777" w:rsidTr="00E46586">
        <w:trPr>
          <w:cantSplit/>
          <w:trHeight w:hRule="exact" w:val="312"/>
        </w:trPr>
        <w:tc>
          <w:tcPr>
            <w:tcW w:w="3069" w:type="dxa"/>
            <w:vMerge/>
            <w:vAlign w:val="center"/>
            <w:hideMark/>
          </w:tcPr>
          <w:p w14:paraId="0A777FF2" w14:textId="77777777" w:rsidR="00010E0C" w:rsidRPr="00146AA7" w:rsidRDefault="00010E0C" w:rsidP="00E46586">
            <w:pPr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850" w:type="dxa"/>
            <w:vAlign w:val="bottom"/>
            <w:hideMark/>
          </w:tcPr>
          <w:p w14:paraId="257420E9" w14:textId="77777777" w:rsidR="00010E0C" w:rsidRPr="00146AA7" w:rsidRDefault="00010E0C" w:rsidP="00E46586">
            <w:pPr>
              <w:spacing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A77B8D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4111" w:type="dxa"/>
            <w:vAlign w:val="center"/>
            <w:hideMark/>
          </w:tcPr>
          <w:p w14:paraId="731F54BF" w14:textId="77777777" w:rsidR="00010E0C" w:rsidRPr="00146AA7" w:rsidRDefault="00010E0C" w:rsidP="00E46586">
            <w:pPr>
              <w:spacing w:after="360"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10E0C" w:rsidRPr="00146AA7" w14:paraId="639C2972" w14:textId="77777777" w:rsidTr="00E46586">
        <w:trPr>
          <w:cantSplit/>
          <w:trHeight w:hRule="exact" w:val="312"/>
        </w:trPr>
        <w:tc>
          <w:tcPr>
            <w:tcW w:w="3069" w:type="dxa"/>
            <w:vMerge w:val="restart"/>
            <w:vAlign w:val="center"/>
            <w:hideMark/>
          </w:tcPr>
          <w:p w14:paraId="556B2131" w14:textId="77777777" w:rsidR="00010E0C" w:rsidRPr="00146AA7" w:rsidRDefault="00010E0C" w:rsidP="00E46586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850" w:type="dxa"/>
            <w:vAlign w:val="center"/>
            <w:hideMark/>
          </w:tcPr>
          <w:p w14:paraId="09E54772" w14:textId="77777777" w:rsidR="00010E0C" w:rsidRPr="00146AA7" w:rsidRDefault="00010E0C" w:rsidP="00E46586">
            <w:pPr>
              <w:spacing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A77B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tel.:</w:t>
            </w:r>
          </w:p>
        </w:tc>
        <w:tc>
          <w:tcPr>
            <w:tcW w:w="4111" w:type="dxa"/>
            <w:vAlign w:val="center"/>
            <w:hideMark/>
          </w:tcPr>
          <w:p w14:paraId="3BF29072" w14:textId="77777777" w:rsidR="00010E0C" w:rsidRPr="00146AA7" w:rsidRDefault="00010E0C" w:rsidP="00E46586">
            <w:pPr>
              <w:spacing w:after="360"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10E0C" w:rsidRPr="00146AA7" w14:paraId="68280921" w14:textId="77777777" w:rsidTr="00E46586">
        <w:trPr>
          <w:cantSplit/>
          <w:trHeight w:hRule="exact" w:val="312"/>
        </w:trPr>
        <w:tc>
          <w:tcPr>
            <w:tcW w:w="3069" w:type="dxa"/>
            <w:vMerge/>
            <w:vAlign w:val="center"/>
            <w:hideMark/>
          </w:tcPr>
          <w:p w14:paraId="78EEF7EA" w14:textId="77777777" w:rsidR="00010E0C" w:rsidRPr="00146AA7" w:rsidRDefault="00010E0C" w:rsidP="00E46586">
            <w:pPr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850" w:type="dxa"/>
            <w:vAlign w:val="bottom"/>
            <w:hideMark/>
          </w:tcPr>
          <w:p w14:paraId="02A9D5BB" w14:textId="77777777" w:rsidR="00010E0C" w:rsidRPr="00146AA7" w:rsidRDefault="00010E0C" w:rsidP="00E46586">
            <w:pPr>
              <w:spacing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A77B8D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4111" w:type="dxa"/>
            <w:vAlign w:val="center"/>
            <w:hideMark/>
          </w:tcPr>
          <w:p w14:paraId="48791504" w14:textId="77777777" w:rsidR="00010E0C" w:rsidRPr="00146AA7" w:rsidRDefault="00010E0C" w:rsidP="00E46586">
            <w:pPr>
              <w:spacing w:after="360"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10E0C" w:rsidRPr="00146AA7" w14:paraId="18FDE133" w14:textId="77777777" w:rsidTr="00E46586">
        <w:trPr>
          <w:cantSplit/>
          <w:trHeight w:hRule="exact" w:val="312"/>
        </w:trPr>
        <w:tc>
          <w:tcPr>
            <w:tcW w:w="3069" w:type="dxa"/>
            <w:vMerge w:val="restart"/>
            <w:vAlign w:val="center"/>
            <w:hideMark/>
          </w:tcPr>
          <w:p w14:paraId="62F31D30" w14:textId="77777777" w:rsidR="00010E0C" w:rsidRPr="00146AA7" w:rsidRDefault="00010E0C" w:rsidP="00E46586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850" w:type="dxa"/>
            <w:vAlign w:val="center"/>
            <w:hideMark/>
          </w:tcPr>
          <w:p w14:paraId="23B3B15A" w14:textId="77777777" w:rsidR="00010E0C" w:rsidRPr="00146AA7" w:rsidRDefault="00010E0C" w:rsidP="00E46586">
            <w:pPr>
              <w:spacing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A77B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tel.:</w:t>
            </w:r>
          </w:p>
        </w:tc>
        <w:tc>
          <w:tcPr>
            <w:tcW w:w="4111" w:type="dxa"/>
            <w:vAlign w:val="center"/>
            <w:hideMark/>
          </w:tcPr>
          <w:p w14:paraId="3FA78749" w14:textId="77777777" w:rsidR="00010E0C" w:rsidRPr="00146AA7" w:rsidRDefault="00010E0C" w:rsidP="00E46586">
            <w:pPr>
              <w:spacing w:after="360"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10E0C" w:rsidRPr="00146AA7" w14:paraId="392C6F1C" w14:textId="77777777" w:rsidTr="00E46586">
        <w:trPr>
          <w:cantSplit/>
          <w:trHeight w:hRule="exact" w:val="312"/>
        </w:trPr>
        <w:tc>
          <w:tcPr>
            <w:tcW w:w="3069" w:type="dxa"/>
            <w:vMerge/>
            <w:vAlign w:val="center"/>
            <w:hideMark/>
          </w:tcPr>
          <w:p w14:paraId="5EB527A9" w14:textId="77777777" w:rsidR="00010E0C" w:rsidRPr="00146AA7" w:rsidRDefault="00010E0C" w:rsidP="00E46586">
            <w:pPr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850" w:type="dxa"/>
            <w:vAlign w:val="bottom"/>
            <w:hideMark/>
          </w:tcPr>
          <w:p w14:paraId="66BF58D5" w14:textId="77777777" w:rsidR="00010E0C" w:rsidRPr="00146AA7" w:rsidRDefault="00010E0C" w:rsidP="00E46586">
            <w:pPr>
              <w:spacing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A77B8D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4111" w:type="dxa"/>
            <w:vAlign w:val="center"/>
            <w:hideMark/>
          </w:tcPr>
          <w:p w14:paraId="55BFC66F" w14:textId="77777777" w:rsidR="00010E0C" w:rsidRPr="00146AA7" w:rsidRDefault="00010E0C" w:rsidP="00E46586">
            <w:pPr>
              <w:spacing w:after="360"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10E0C" w:rsidRPr="00146AA7" w14:paraId="2C08474A" w14:textId="77777777" w:rsidTr="00E46586">
        <w:trPr>
          <w:cantSplit/>
          <w:trHeight w:hRule="exact" w:val="312"/>
        </w:trPr>
        <w:tc>
          <w:tcPr>
            <w:tcW w:w="3069" w:type="dxa"/>
            <w:vMerge w:val="restart"/>
            <w:vAlign w:val="center"/>
            <w:hideMark/>
          </w:tcPr>
          <w:p w14:paraId="78AF5664" w14:textId="77777777" w:rsidR="00010E0C" w:rsidRPr="00146AA7" w:rsidRDefault="00010E0C" w:rsidP="00E46586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850" w:type="dxa"/>
            <w:vAlign w:val="center"/>
            <w:hideMark/>
          </w:tcPr>
          <w:p w14:paraId="799236A2" w14:textId="77777777" w:rsidR="00010E0C" w:rsidRPr="00146AA7" w:rsidRDefault="00010E0C" w:rsidP="00E46586">
            <w:pPr>
              <w:spacing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A77B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tel.:</w:t>
            </w:r>
          </w:p>
        </w:tc>
        <w:tc>
          <w:tcPr>
            <w:tcW w:w="4111" w:type="dxa"/>
            <w:vAlign w:val="center"/>
            <w:hideMark/>
          </w:tcPr>
          <w:p w14:paraId="7946CBE0" w14:textId="77777777" w:rsidR="00010E0C" w:rsidRPr="00146AA7" w:rsidRDefault="00010E0C" w:rsidP="00E46586">
            <w:pPr>
              <w:spacing w:after="360"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10E0C" w:rsidRPr="00146AA7" w14:paraId="756DA1F8" w14:textId="77777777" w:rsidTr="00E46586">
        <w:trPr>
          <w:cantSplit/>
          <w:trHeight w:hRule="exact" w:val="312"/>
        </w:trPr>
        <w:tc>
          <w:tcPr>
            <w:tcW w:w="3069" w:type="dxa"/>
            <w:vMerge/>
            <w:vAlign w:val="center"/>
            <w:hideMark/>
          </w:tcPr>
          <w:p w14:paraId="54A39F8C" w14:textId="77777777" w:rsidR="00010E0C" w:rsidRPr="00146AA7" w:rsidRDefault="00010E0C" w:rsidP="00E46586">
            <w:pPr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850" w:type="dxa"/>
            <w:hideMark/>
          </w:tcPr>
          <w:p w14:paraId="242CAA82" w14:textId="77777777" w:rsidR="00010E0C" w:rsidRPr="00146AA7" w:rsidRDefault="00010E0C" w:rsidP="00E46586">
            <w:pPr>
              <w:spacing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A77B8D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4111" w:type="dxa"/>
            <w:vAlign w:val="center"/>
            <w:hideMark/>
          </w:tcPr>
          <w:p w14:paraId="6095FF3D" w14:textId="77777777" w:rsidR="00010E0C" w:rsidRPr="00146AA7" w:rsidRDefault="00010E0C" w:rsidP="00E46586">
            <w:pPr>
              <w:spacing w:after="360"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10E0C" w:rsidRPr="00146AA7" w14:paraId="7F0D1962" w14:textId="77777777" w:rsidTr="00E46586">
        <w:trPr>
          <w:cantSplit/>
          <w:trHeight w:hRule="exact" w:val="312"/>
        </w:trPr>
        <w:tc>
          <w:tcPr>
            <w:tcW w:w="3069" w:type="dxa"/>
            <w:vMerge w:val="restart"/>
            <w:vAlign w:val="center"/>
            <w:hideMark/>
          </w:tcPr>
          <w:p w14:paraId="09EBACFF" w14:textId="77777777" w:rsidR="00010E0C" w:rsidRPr="00146AA7" w:rsidRDefault="00010E0C" w:rsidP="00E46586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850" w:type="dxa"/>
            <w:vAlign w:val="center"/>
            <w:hideMark/>
          </w:tcPr>
          <w:p w14:paraId="31585687" w14:textId="77777777" w:rsidR="00010E0C" w:rsidRPr="00146AA7" w:rsidRDefault="00010E0C" w:rsidP="00E46586">
            <w:pPr>
              <w:spacing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A77B8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tel.:</w:t>
            </w:r>
          </w:p>
        </w:tc>
        <w:tc>
          <w:tcPr>
            <w:tcW w:w="4111" w:type="dxa"/>
            <w:vAlign w:val="center"/>
            <w:hideMark/>
          </w:tcPr>
          <w:p w14:paraId="24FC531C" w14:textId="77777777" w:rsidR="00010E0C" w:rsidRPr="00146AA7" w:rsidRDefault="00010E0C" w:rsidP="00E46586">
            <w:pPr>
              <w:spacing w:after="360"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  <w:tr w:rsidR="00010E0C" w:rsidRPr="00146AA7" w14:paraId="78A170F3" w14:textId="77777777" w:rsidTr="00E46586">
        <w:trPr>
          <w:cantSplit/>
          <w:trHeight w:hRule="exact" w:val="312"/>
        </w:trPr>
        <w:tc>
          <w:tcPr>
            <w:tcW w:w="3069" w:type="dxa"/>
            <w:vMerge/>
            <w:vAlign w:val="center"/>
            <w:hideMark/>
          </w:tcPr>
          <w:p w14:paraId="3493B7FE" w14:textId="77777777" w:rsidR="00010E0C" w:rsidRPr="00146AA7" w:rsidRDefault="00010E0C" w:rsidP="00E46586">
            <w:pPr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850" w:type="dxa"/>
            <w:hideMark/>
          </w:tcPr>
          <w:p w14:paraId="22065AA0" w14:textId="77777777" w:rsidR="00010E0C" w:rsidRPr="00146AA7" w:rsidRDefault="00010E0C" w:rsidP="00E46586">
            <w:pPr>
              <w:spacing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A77B8D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4111" w:type="dxa"/>
            <w:vAlign w:val="center"/>
            <w:hideMark/>
          </w:tcPr>
          <w:p w14:paraId="68CF6D4F" w14:textId="77777777" w:rsidR="00010E0C" w:rsidRPr="00146AA7" w:rsidRDefault="00010E0C" w:rsidP="00E46586">
            <w:pPr>
              <w:spacing w:after="360" w:line="260" w:lineRule="atLeas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</w:tr>
    </w:tbl>
    <w:p w14:paraId="647700C7" w14:textId="77777777" w:rsidR="00010E0C" w:rsidRPr="00E872B1" w:rsidRDefault="00010E0C" w:rsidP="005B62CF">
      <w:pPr>
        <w:pStyle w:val="Stylwyliczanie"/>
        <w:keepNext/>
        <w:numPr>
          <w:ilvl w:val="0"/>
          <w:numId w:val="16"/>
        </w:numPr>
        <w:tabs>
          <w:tab w:val="clear" w:pos="1276"/>
          <w:tab w:val="clear" w:pos="2552"/>
          <w:tab w:val="clear" w:pos="3261"/>
        </w:tabs>
        <w:spacing w:before="240" w:after="120" w:line="264" w:lineRule="auto"/>
        <w:ind w:hanging="295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 xml:space="preserve">ze strony </w:t>
      </w:r>
      <w:r>
        <w:rPr>
          <w:rFonts w:ascii="Arial" w:hAnsi="Arial" w:cs="Arial"/>
          <w:b/>
          <w:sz w:val="22"/>
          <w:szCs w:val="22"/>
        </w:rPr>
        <w:t>POBz</w:t>
      </w:r>
      <w:r w:rsidRPr="00E872B1">
        <w:rPr>
          <w:rFonts w:ascii="Arial" w:hAnsi="Arial" w:cs="Arial"/>
          <w:color w:val="auto"/>
          <w:sz w:val="22"/>
          <w:szCs w:val="22"/>
        </w:rPr>
        <w:t>:</w:t>
      </w:r>
    </w:p>
    <w:p w14:paraId="4465BEB7" w14:textId="77777777" w:rsidR="00010E0C" w:rsidRPr="00E872B1" w:rsidRDefault="00010E0C" w:rsidP="005B62CF">
      <w:pPr>
        <w:pStyle w:val="Stylwyliczanie"/>
        <w:numPr>
          <w:ilvl w:val="1"/>
          <w:numId w:val="16"/>
        </w:numPr>
        <w:tabs>
          <w:tab w:val="clear" w:pos="1276"/>
          <w:tab w:val="clear" w:pos="1613"/>
          <w:tab w:val="clear" w:pos="2552"/>
          <w:tab w:val="clear" w:pos="3261"/>
          <w:tab w:val="clear" w:pos="4536"/>
          <w:tab w:val="center" w:pos="1134"/>
          <w:tab w:val="num" w:pos="1560"/>
        </w:tabs>
        <w:spacing w:before="60" w:after="60" w:line="264" w:lineRule="auto"/>
        <w:ind w:hanging="904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 xml:space="preserve">do bieżących uzgodnień związanych z realizacją </w:t>
      </w:r>
      <w:r w:rsidRPr="00E872B1">
        <w:rPr>
          <w:rFonts w:ascii="Arial" w:hAnsi="Arial" w:cs="Arial"/>
          <w:b/>
          <w:color w:val="auto"/>
          <w:sz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>:</w:t>
      </w:r>
    </w:p>
    <w:tbl>
      <w:tblPr>
        <w:tblW w:w="7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992"/>
        <w:gridCol w:w="3883"/>
      </w:tblGrid>
      <w:tr w:rsidR="00010E0C" w:rsidRPr="00F741A6" w14:paraId="10A827F8" w14:textId="77777777" w:rsidTr="00E46586">
        <w:trPr>
          <w:cantSplit/>
          <w:trHeight w:val="284"/>
          <w:jc w:val="center"/>
        </w:trPr>
        <w:tc>
          <w:tcPr>
            <w:tcW w:w="3120" w:type="dxa"/>
            <w:vMerge w:val="restart"/>
            <w:vAlign w:val="center"/>
          </w:tcPr>
          <w:p w14:paraId="0E5245F4" w14:textId="77777777" w:rsidR="00010E0C" w:rsidRPr="00932F13" w:rsidRDefault="00010E0C" w:rsidP="00E46586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32F13">
              <w:rPr>
                <w:rFonts w:ascii="Arial" w:hAnsi="Arial" w:cs="Arial"/>
                <w:sz w:val="18"/>
                <w:szCs w:val="18"/>
                <w:highlight w:val="yellow"/>
              </w:rPr>
              <w:t>(imię i nazwisko)</w:t>
            </w:r>
          </w:p>
        </w:tc>
        <w:tc>
          <w:tcPr>
            <w:tcW w:w="992" w:type="dxa"/>
            <w:vAlign w:val="center"/>
          </w:tcPr>
          <w:p w14:paraId="05526275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tel.:</w:t>
            </w:r>
          </w:p>
        </w:tc>
        <w:tc>
          <w:tcPr>
            <w:tcW w:w="3883" w:type="dxa"/>
            <w:vAlign w:val="center"/>
          </w:tcPr>
          <w:p w14:paraId="4497DA8D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E0C" w:rsidRPr="00F741A6" w14:paraId="4B0953AB" w14:textId="77777777" w:rsidTr="00E46586">
        <w:trPr>
          <w:cantSplit/>
          <w:trHeight w:val="284"/>
          <w:jc w:val="center"/>
        </w:trPr>
        <w:tc>
          <w:tcPr>
            <w:tcW w:w="3120" w:type="dxa"/>
            <w:vMerge/>
            <w:vAlign w:val="center"/>
          </w:tcPr>
          <w:p w14:paraId="1E121948" w14:textId="77777777" w:rsidR="00010E0C" w:rsidRPr="00932F13" w:rsidRDefault="00010E0C" w:rsidP="00E46586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7609DDF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3883" w:type="dxa"/>
            <w:vAlign w:val="center"/>
          </w:tcPr>
          <w:p w14:paraId="10954F21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E0C" w:rsidRPr="00F741A6" w14:paraId="6FB7913B" w14:textId="77777777" w:rsidTr="00E46586">
        <w:trPr>
          <w:cantSplit/>
          <w:trHeight w:val="284"/>
          <w:jc w:val="center"/>
        </w:trPr>
        <w:tc>
          <w:tcPr>
            <w:tcW w:w="3120" w:type="dxa"/>
            <w:vMerge w:val="restart"/>
            <w:vAlign w:val="center"/>
          </w:tcPr>
          <w:p w14:paraId="3FDBA72E" w14:textId="77777777" w:rsidR="00010E0C" w:rsidRPr="00932F13" w:rsidRDefault="00010E0C" w:rsidP="00E46586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32F13">
              <w:rPr>
                <w:rFonts w:ascii="Arial" w:hAnsi="Arial" w:cs="Arial"/>
                <w:sz w:val="18"/>
                <w:szCs w:val="18"/>
                <w:highlight w:val="yellow"/>
              </w:rPr>
              <w:t>(imię i nazwisko)</w:t>
            </w:r>
          </w:p>
        </w:tc>
        <w:tc>
          <w:tcPr>
            <w:tcW w:w="992" w:type="dxa"/>
            <w:vAlign w:val="center"/>
          </w:tcPr>
          <w:p w14:paraId="68A9644E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tel.:</w:t>
            </w:r>
          </w:p>
        </w:tc>
        <w:tc>
          <w:tcPr>
            <w:tcW w:w="3883" w:type="dxa"/>
            <w:vAlign w:val="center"/>
          </w:tcPr>
          <w:p w14:paraId="4579E0F3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E0C" w:rsidRPr="00F741A6" w14:paraId="71450FDA" w14:textId="77777777" w:rsidTr="00E46586">
        <w:trPr>
          <w:cantSplit/>
          <w:trHeight w:val="284"/>
          <w:jc w:val="center"/>
        </w:trPr>
        <w:tc>
          <w:tcPr>
            <w:tcW w:w="3120" w:type="dxa"/>
            <w:vMerge/>
            <w:vAlign w:val="center"/>
          </w:tcPr>
          <w:p w14:paraId="704B8528" w14:textId="77777777" w:rsidR="00010E0C" w:rsidRPr="00932F13" w:rsidRDefault="00010E0C" w:rsidP="00E46586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C405222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3883" w:type="dxa"/>
            <w:vAlign w:val="center"/>
          </w:tcPr>
          <w:p w14:paraId="6A9BACE7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E0C" w:rsidRPr="00F741A6" w14:paraId="04D44ED0" w14:textId="77777777" w:rsidTr="00E46586">
        <w:trPr>
          <w:cantSplit/>
          <w:trHeight w:val="284"/>
          <w:jc w:val="center"/>
        </w:trPr>
        <w:tc>
          <w:tcPr>
            <w:tcW w:w="3120" w:type="dxa"/>
            <w:vMerge w:val="restart"/>
            <w:vAlign w:val="center"/>
          </w:tcPr>
          <w:p w14:paraId="017E1AA8" w14:textId="77777777" w:rsidR="00010E0C" w:rsidRPr="00932F13" w:rsidRDefault="00010E0C" w:rsidP="00E46586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F13">
              <w:rPr>
                <w:rFonts w:ascii="Arial" w:hAnsi="Arial" w:cs="Arial"/>
                <w:sz w:val="18"/>
                <w:szCs w:val="18"/>
                <w:highlight w:val="yellow"/>
              </w:rPr>
              <w:t>(imię i nazwisko)</w:t>
            </w:r>
          </w:p>
        </w:tc>
        <w:tc>
          <w:tcPr>
            <w:tcW w:w="992" w:type="dxa"/>
            <w:vAlign w:val="center"/>
          </w:tcPr>
          <w:p w14:paraId="5DD14744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tel.:</w:t>
            </w:r>
          </w:p>
        </w:tc>
        <w:tc>
          <w:tcPr>
            <w:tcW w:w="3883" w:type="dxa"/>
            <w:vAlign w:val="center"/>
          </w:tcPr>
          <w:p w14:paraId="40A7EA4C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E0C" w:rsidRPr="00F741A6" w14:paraId="35CFD73B" w14:textId="77777777" w:rsidTr="00E46586">
        <w:trPr>
          <w:cantSplit/>
          <w:trHeight w:val="284"/>
          <w:jc w:val="center"/>
        </w:trPr>
        <w:tc>
          <w:tcPr>
            <w:tcW w:w="3120" w:type="dxa"/>
            <w:vMerge/>
            <w:vAlign w:val="center"/>
          </w:tcPr>
          <w:p w14:paraId="5FE035F0" w14:textId="77777777" w:rsidR="00010E0C" w:rsidRPr="00932F13" w:rsidRDefault="00010E0C" w:rsidP="00E46586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78210C1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3883" w:type="dxa"/>
            <w:vAlign w:val="center"/>
          </w:tcPr>
          <w:p w14:paraId="13C98A6B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180BA4B" w14:textId="77777777" w:rsidR="00010E0C" w:rsidRPr="00E872B1" w:rsidRDefault="00010E0C" w:rsidP="005B62CF">
      <w:pPr>
        <w:pStyle w:val="Stylwyliczanie"/>
        <w:numPr>
          <w:ilvl w:val="1"/>
          <w:numId w:val="16"/>
        </w:numPr>
        <w:tabs>
          <w:tab w:val="clear" w:pos="1276"/>
          <w:tab w:val="clear" w:pos="1613"/>
          <w:tab w:val="clear" w:pos="2552"/>
          <w:tab w:val="clear" w:pos="3261"/>
          <w:tab w:val="clear" w:pos="4536"/>
          <w:tab w:val="center" w:pos="1134"/>
          <w:tab w:val="num" w:pos="1418"/>
        </w:tabs>
        <w:spacing w:before="60" w:after="60" w:line="264" w:lineRule="auto"/>
        <w:ind w:hanging="904"/>
        <w:rPr>
          <w:rFonts w:ascii="Arial" w:hAnsi="Arial" w:cs="Arial"/>
          <w:color w:val="auto"/>
          <w:sz w:val="22"/>
          <w:szCs w:val="22"/>
        </w:rPr>
      </w:pPr>
      <w:r w:rsidRPr="00E872B1">
        <w:rPr>
          <w:rFonts w:ascii="Arial" w:hAnsi="Arial" w:cs="Arial"/>
          <w:color w:val="auto"/>
          <w:sz w:val="22"/>
          <w:szCs w:val="22"/>
        </w:rPr>
        <w:t>do wymiany informacji</w:t>
      </w:r>
      <w:r w:rsidRPr="00E872B1">
        <w:rPr>
          <w:rFonts w:ascii="Arial" w:hAnsi="Arial" w:cs="Arial"/>
          <w:sz w:val="22"/>
        </w:rPr>
        <w:t xml:space="preserve"> z zakresu realizacji </w:t>
      </w:r>
      <w:r w:rsidRPr="00E872B1">
        <w:rPr>
          <w:rFonts w:ascii="Arial" w:hAnsi="Arial" w:cs="Arial"/>
          <w:b/>
          <w:sz w:val="22"/>
        </w:rPr>
        <w:t>Umowy</w:t>
      </w:r>
      <w:r w:rsidRPr="00E872B1">
        <w:rPr>
          <w:rFonts w:ascii="Arial" w:hAnsi="Arial" w:cs="Arial"/>
          <w:color w:val="auto"/>
          <w:sz w:val="22"/>
          <w:szCs w:val="22"/>
        </w:rPr>
        <w:t>:</w:t>
      </w:r>
    </w:p>
    <w:tbl>
      <w:tblPr>
        <w:tblW w:w="7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992"/>
        <w:gridCol w:w="3883"/>
      </w:tblGrid>
      <w:tr w:rsidR="00010E0C" w:rsidRPr="00F741A6" w14:paraId="33592194" w14:textId="77777777" w:rsidTr="00E46586">
        <w:trPr>
          <w:cantSplit/>
          <w:trHeight w:val="284"/>
          <w:jc w:val="center"/>
        </w:trPr>
        <w:tc>
          <w:tcPr>
            <w:tcW w:w="3120" w:type="dxa"/>
            <w:vMerge w:val="restart"/>
            <w:vAlign w:val="center"/>
          </w:tcPr>
          <w:p w14:paraId="42778A24" w14:textId="77777777" w:rsidR="00010E0C" w:rsidRPr="00932F13" w:rsidRDefault="00010E0C" w:rsidP="00E46586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32F13">
              <w:rPr>
                <w:rFonts w:ascii="Arial" w:hAnsi="Arial" w:cs="Arial"/>
                <w:sz w:val="18"/>
                <w:szCs w:val="18"/>
                <w:highlight w:val="yellow"/>
              </w:rPr>
              <w:t>(imię i nazwisko)</w:t>
            </w:r>
          </w:p>
        </w:tc>
        <w:tc>
          <w:tcPr>
            <w:tcW w:w="992" w:type="dxa"/>
            <w:vAlign w:val="center"/>
          </w:tcPr>
          <w:p w14:paraId="7EFB5813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tel.:</w:t>
            </w:r>
          </w:p>
        </w:tc>
        <w:tc>
          <w:tcPr>
            <w:tcW w:w="3883" w:type="dxa"/>
            <w:vAlign w:val="center"/>
          </w:tcPr>
          <w:p w14:paraId="0B6EC3C5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E0C" w:rsidRPr="00F741A6" w14:paraId="7F6690E4" w14:textId="77777777" w:rsidTr="00E46586">
        <w:trPr>
          <w:cantSplit/>
          <w:trHeight w:val="284"/>
          <w:jc w:val="center"/>
        </w:trPr>
        <w:tc>
          <w:tcPr>
            <w:tcW w:w="3120" w:type="dxa"/>
            <w:vMerge/>
            <w:vAlign w:val="center"/>
          </w:tcPr>
          <w:p w14:paraId="7D69E967" w14:textId="77777777" w:rsidR="00010E0C" w:rsidRPr="00932F13" w:rsidRDefault="00010E0C" w:rsidP="00E46586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32C0EED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3883" w:type="dxa"/>
            <w:vAlign w:val="center"/>
          </w:tcPr>
          <w:p w14:paraId="2C457357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E0C" w:rsidRPr="00F741A6" w14:paraId="4300DCD5" w14:textId="77777777" w:rsidTr="00E46586">
        <w:trPr>
          <w:cantSplit/>
          <w:trHeight w:val="284"/>
          <w:jc w:val="center"/>
        </w:trPr>
        <w:tc>
          <w:tcPr>
            <w:tcW w:w="3120" w:type="dxa"/>
            <w:vMerge w:val="restart"/>
            <w:vAlign w:val="center"/>
          </w:tcPr>
          <w:p w14:paraId="1CD17530" w14:textId="77777777" w:rsidR="00010E0C" w:rsidRPr="00932F13" w:rsidRDefault="00010E0C" w:rsidP="00E46586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32F13">
              <w:rPr>
                <w:rFonts w:ascii="Arial" w:hAnsi="Arial" w:cs="Arial"/>
                <w:sz w:val="18"/>
                <w:szCs w:val="18"/>
                <w:highlight w:val="yellow"/>
              </w:rPr>
              <w:t>(imię i nazwisko)</w:t>
            </w:r>
          </w:p>
        </w:tc>
        <w:tc>
          <w:tcPr>
            <w:tcW w:w="992" w:type="dxa"/>
            <w:vAlign w:val="center"/>
          </w:tcPr>
          <w:p w14:paraId="2A897DBE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tel.:</w:t>
            </w:r>
          </w:p>
        </w:tc>
        <w:tc>
          <w:tcPr>
            <w:tcW w:w="3883" w:type="dxa"/>
            <w:vAlign w:val="center"/>
          </w:tcPr>
          <w:p w14:paraId="77A9AA8D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E0C" w:rsidRPr="00F741A6" w14:paraId="47B11D6B" w14:textId="77777777" w:rsidTr="00E46586">
        <w:trPr>
          <w:cantSplit/>
          <w:trHeight w:val="284"/>
          <w:jc w:val="center"/>
        </w:trPr>
        <w:tc>
          <w:tcPr>
            <w:tcW w:w="3120" w:type="dxa"/>
            <w:vMerge/>
            <w:vAlign w:val="center"/>
          </w:tcPr>
          <w:p w14:paraId="1324A9BA" w14:textId="77777777" w:rsidR="00010E0C" w:rsidRPr="00932F13" w:rsidRDefault="00010E0C" w:rsidP="00E46586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0900FF4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3883" w:type="dxa"/>
            <w:vAlign w:val="center"/>
          </w:tcPr>
          <w:p w14:paraId="31C0ACC7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E0C" w:rsidRPr="00F741A6" w14:paraId="71EE7E93" w14:textId="77777777" w:rsidTr="00E46586">
        <w:trPr>
          <w:cantSplit/>
          <w:trHeight w:val="284"/>
          <w:jc w:val="center"/>
        </w:trPr>
        <w:tc>
          <w:tcPr>
            <w:tcW w:w="3120" w:type="dxa"/>
            <w:vMerge w:val="restart"/>
            <w:vAlign w:val="center"/>
          </w:tcPr>
          <w:p w14:paraId="70C27004" w14:textId="77777777" w:rsidR="00010E0C" w:rsidRPr="00932F13" w:rsidRDefault="00010E0C" w:rsidP="00E46586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32F13">
              <w:rPr>
                <w:rFonts w:ascii="Arial" w:hAnsi="Arial" w:cs="Arial"/>
                <w:sz w:val="18"/>
                <w:szCs w:val="18"/>
                <w:highlight w:val="yellow"/>
              </w:rPr>
              <w:t>(imię i nazwisko)</w:t>
            </w:r>
          </w:p>
        </w:tc>
        <w:tc>
          <w:tcPr>
            <w:tcW w:w="992" w:type="dxa"/>
            <w:vAlign w:val="center"/>
          </w:tcPr>
          <w:p w14:paraId="6E503F63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tel.:</w:t>
            </w:r>
          </w:p>
        </w:tc>
        <w:tc>
          <w:tcPr>
            <w:tcW w:w="3883" w:type="dxa"/>
            <w:vAlign w:val="center"/>
          </w:tcPr>
          <w:p w14:paraId="179CB593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0E0C" w:rsidRPr="00F741A6" w14:paraId="67AA1574" w14:textId="77777777" w:rsidTr="00E46586">
        <w:trPr>
          <w:cantSplit/>
          <w:trHeight w:val="284"/>
          <w:jc w:val="center"/>
        </w:trPr>
        <w:tc>
          <w:tcPr>
            <w:tcW w:w="3120" w:type="dxa"/>
            <w:vMerge/>
            <w:vAlign w:val="center"/>
          </w:tcPr>
          <w:p w14:paraId="657AB3C1" w14:textId="77777777" w:rsidR="00010E0C" w:rsidRPr="00932F13" w:rsidRDefault="00010E0C" w:rsidP="00E46586">
            <w:pPr>
              <w:spacing w:line="26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F4ED1C0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32F13"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3883" w:type="dxa"/>
            <w:vAlign w:val="center"/>
          </w:tcPr>
          <w:p w14:paraId="7DD17608" w14:textId="77777777" w:rsidR="00010E0C" w:rsidRPr="00932F13" w:rsidRDefault="00010E0C" w:rsidP="00E4658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305E96C" w14:textId="77777777" w:rsidR="00010E0C" w:rsidRPr="00E872B1" w:rsidRDefault="00010E0C" w:rsidP="00010E0C">
      <w:pPr>
        <w:pStyle w:val="Stylwyliczanie"/>
        <w:tabs>
          <w:tab w:val="clear" w:pos="1276"/>
          <w:tab w:val="clear" w:pos="2552"/>
          <w:tab w:val="clear" w:pos="3261"/>
        </w:tabs>
        <w:spacing w:before="0" w:line="264" w:lineRule="auto"/>
        <w:ind w:left="720"/>
        <w:rPr>
          <w:rFonts w:ascii="Arial" w:hAnsi="Arial" w:cs="Arial"/>
          <w:sz w:val="22"/>
          <w:szCs w:val="22"/>
        </w:rPr>
      </w:pPr>
    </w:p>
    <w:p w14:paraId="14D88564" w14:textId="77777777" w:rsidR="00010E0C" w:rsidRPr="00E872B1" w:rsidRDefault="00010E0C" w:rsidP="005B62CF">
      <w:pPr>
        <w:pStyle w:val="Tekstpodstawowy"/>
        <w:numPr>
          <w:ilvl w:val="0"/>
          <w:numId w:val="17"/>
        </w:numPr>
        <w:tabs>
          <w:tab w:val="clear" w:pos="4536"/>
          <w:tab w:val="clear" w:pos="9072"/>
          <w:tab w:val="left" w:pos="426"/>
        </w:tabs>
        <w:spacing w:before="120" w:after="0" w:line="264" w:lineRule="auto"/>
        <w:rPr>
          <w:rFonts w:ascii="Arial" w:hAnsi="Arial" w:cs="Arial"/>
          <w:sz w:val="22"/>
          <w:szCs w:val="22"/>
          <w:lang w:val="pl-PL"/>
        </w:rPr>
      </w:pPr>
      <w:r w:rsidRPr="00E872B1">
        <w:rPr>
          <w:rFonts w:ascii="Arial" w:hAnsi="Arial" w:cs="Arial"/>
          <w:sz w:val="22"/>
          <w:szCs w:val="22"/>
          <w:lang w:val="pl-PL"/>
        </w:rPr>
        <w:t xml:space="preserve">Osoby, o których mowa w ust. 2 nie mają prawa zmieniania </w:t>
      </w:r>
      <w:r w:rsidRPr="00E872B1">
        <w:rPr>
          <w:rFonts w:ascii="Arial" w:hAnsi="Arial" w:cs="Arial"/>
          <w:b/>
          <w:sz w:val="22"/>
          <w:lang w:val="pl-PL"/>
        </w:rPr>
        <w:t>Umowy</w:t>
      </w:r>
      <w:r w:rsidRPr="00E872B1">
        <w:rPr>
          <w:rFonts w:ascii="Arial" w:hAnsi="Arial" w:cs="Arial"/>
          <w:sz w:val="22"/>
          <w:szCs w:val="22"/>
          <w:lang w:val="pl-PL"/>
        </w:rPr>
        <w:t xml:space="preserve">, ani prawa rozporządzania prawami, a także zaciągania zobowiązań w imieniu którejkolwiek ze </w:t>
      </w:r>
      <w:r w:rsidRPr="00E872B1">
        <w:rPr>
          <w:rFonts w:ascii="Arial" w:hAnsi="Arial" w:cs="Arial"/>
          <w:b/>
          <w:sz w:val="22"/>
          <w:szCs w:val="22"/>
          <w:lang w:val="pl-PL"/>
        </w:rPr>
        <w:t>Stron</w:t>
      </w:r>
      <w:r w:rsidRPr="00E872B1">
        <w:rPr>
          <w:rFonts w:ascii="Arial" w:hAnsi="Arial" w:cs="Arial"/>
          <w:sz w:val="22"/>
          <w:szCs w:val="22"/>
          <w:lang w:val="pl-PL"/>
        </w:rPr>
        <w:t>, Powyższe jednak nie ma zastosowania w przypadku, gdy którakolwiek z wymienionych w ust. 2 osób będzie odrębnie upoważniona do wskazanych czynności.</w:t>
      </w:r>
    </w:p>
    <w:p w14:paraId="518206CD" w14:textId="77777777" w:rsidR="00010E0C" w:rsidRPr="00077F95" w:rsidRDefault="00010E0C" w:rsidP="005B62CF">
      <w:pPr>
        <w:pStyle w:val="Tekstpodstawowy"/>
        <w:numPr>
          <w:ilvl w:val="0"/>
          <w:numId w:val="17"/>
        </w:numPr>
        <w:tabs>
          <w:tab w:val="clear" w:pos="360"/>
          <w:tab w:val="clear" w:pos="4536"/>
          <w:tab w:val="clear" w:pos="9072"/>
        </w:tabs>
        <w:spacing w:before="120" w:after="0" w:line="264" w:lineRule="auto"/>
        <w:rPr>
          <w:rFonts w:ascii="Arial" w:hAnsi="Arial" w:cs="Arial"/>
          <w:sz w:val="22"/>
          <w:szCs w:val="22"/>
          <w:lang w:val="pl-PL"/>
        </w:rPr>
      </w:pPr>
      <w:r w:rsidRPr="00932F13">
        <w:rPr>
          <w:rFonts w:ascii="Arial" w:hAnsi="Arial" w:cs="Arial"/>
          <w:sz w:val="22"/>
          <w:szCs w:val="22"/>
          <w:lang w:val="pl-PL"/>
        </w:rPr>
        <w:t xml:space="preserve">Zmiana danych, wyszczególnionych w ust. 1 lub ust. 2 nie wymaga zawarcia aneksu do </w:t>
      </w:r>
      <w:r w:rsidRPr="00932F13">
        <w:rPr>
          <w:rFonts w:ascii="Arial" w:hAnsi="Arial" w:cs="Arial"/>
          <w:b/>
          <w:sz w:val="22"/>
          <w:lang w:val="pl-PL"/>
        </w:rPr>
        <w:t>Umowy</w:t>
      </w:r>
      <w:r w:rsidRPr="00932F13">
        <w:rPr>
          <w:rFonts w:ascii="Arial" w:hAnsi="Arial" w:cs="Arial"/>
          <w:sz w:val="22"/>
          <w:szCs w:val="22"/>
          <w:lang w:val="pl-PL"/>
        </w:rPr>
        <w:t xml:space="preserve">, przy czym dla jej skuteczności, </w:t>
      </w:r>
      <w:r w:rsidRPr="00932F13">
        <w:rPr>
          <w:rFonts w:ascii="Arial" w:hAnsi="Arial" w:cs="Arial"/>
          <w:b/>
          <w:sz w:val="22"/>
          <w:szCs w:val="22"/>
          <w:lang w:val="pl-PL"/>
        </w:rPr>
        <w:t xml:space="preserve">Strony </w:t>
      </w:r>
      <w:r w:rsidRPr="00932F13">
        <w:rPr>
          <w:rFonts w:ascii="Arial" w:hAnsi="Arial" w:cs="Arial"/>
          <w:sz w:val="22"/>
          <w:szCs w:val="22"/>
          <w:lang w:val="pl-PL"/>
        </w:rPr>
        <w:t>przekażą sobie aktualne dane w formie pisemnej.</w:t>
      </w:r>
    </w:p>
    <w:p w14:paraId="044BBD2B" w14:textId="77777777" w:rsidR="00010E0C" w:rsidRPr="00E872B1" w:rsidRDefault="00010E0C" w:rsidP="00010E0C">
      <w:pPr>
        <w:pStyle w:val="Stylwyliczanie"/>
        <w:spacing w:line="280" w:lineRule="exact"/>
        <w:rPr>
          <w:rFonts w:ascii="Arial" w:hAnsi="Arial" w:cs="Arial"/>
          <w:sz w:val="22"/>
          <w:szCs w:val="22"/>
        </w:rPr>
      </w:pPr>
    </w:p>
    <w:p w14:paraId="68A4D42A" w14:textId="77777777" w:rsidR="00010E0C" w:rsidRPr="00E872B1" w:rsidRDefault="00010E0C" w:rsidP="00010E0C">
      <w:pPr>
        <w:pStyle w:val="Stylwyliczanie"/>
        <w:tabs>
          <w:tab w:val="clear" w:pos="1276"/>
          <w:tab w:val="clear" w:pos="2552"/>
          <w:tab w:val="clear" w:pos="3261"/>
          <w:tab w:val="clear" w:pos="4536"/>
          <w:tab w:val="clear" w:pos="9072"/>
        </w:tabs>
        <w:spacing w:line="280" w:lineRule="exact"/>
        <w:ind w:left="567"/>
        <w:rPr>
          <w:rFonts w:ascii="Arial" w:hAnsi="Arial" w:cs="Arial"/>
          <w:sz w:val="22"/>
          <w:szCs w:val="22"/>
        </w:rPr>
      </w:pPr>
      <w:r w:rsidRPr="00E872B1">
        <w:rPr>
          <w:rFonts w:ascii="Arial" w:hAnsi="Arial" w:cs="Arial"/>
          <w:sz w:val="22"/>
          <w:szCs w:val="22"/>
        </w:rPr>
        <w:tab/>
      </w:r>
    </w:p>
    <w:p w14:paraId="166C3C48" w14:textId="77777777" w:rsidR="00010E0C" w:rsidRPr="00E872B1" w:rsidRDefault="00010E0C" w:rsidP="00010E0C">
      <w:pPr>
        <w:pStyle w:val="Stylwyliczanie"/>
        <w:tabs>
          <w:tab w:val="clear" w:pos="1276"/>
          <w:tab w:val="clear" w:pos="2552"/>
          <w:tab w:val="clear" w:pos="3261"/>
        </w:tabs>
        <w:spacing w:line="280" w:lineRule="exact"/>
        <w:rPr>
          <w:rFonts w:ascii="Arial" w:hAnsi="Arial" w:cs="Arial"/>
          <w:sz w:val="22"/>
          <w:szCs w:val="22"/>
        </w:rPr>
      </w:pPr>
    </w:p>
    <w:p w14:paraId="69E04022" w14:textId="77777777" w:rsidR="00277BDB" w:rsidRDefault="00277BDB"/>
    <w:sectPr w:rsidR="00277BDB" w:rsidSect="00010E0C">
      <w:footerReference w:type="first" r:id="rId12"/>
      <w:footnotePr>
        <w:pos w:val="beneathText"/>
      </w:footnotePr>
      <w:endnotePr>
        <w:numFmt w:val="decimal"/>
      </w:endnotePr>
      <w:pgSz w:w="11906" w:h="16838" w:code="9"/>
      <w:pgMar w:top="1418" w:right="1134" w:bottom="1418" w:left="1134" w:header="90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518C0" w14:textId="77777777" w:rsidR="00D30660" w:rsidRDefault="00D30660">
      <w:r>
        <w:separator/>
      </w:r>
    </w:p>
  </w:endnote>
  <w:endnote w:type="continuationSeparator" w:id="0">
    <w:p w14:paraId="667DB4C4" w14:textId="77777777" w:rsidR="00D30660" w:rsidRDefault="00D30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24993" w14:textId="2E2B2AD5" w:rsidR="00087258" w:rsidRPr="00E3454A" w:rsidRDefault="00087258" w:rsidP="00E3454A">
    <w:pPr>
      <w:pBdr>
        <w:top w:val="single" w:sz="6" w:space="0" w:color="auto"/>
      </w:pBdr>
      <w:jc w:val="center"/>
      <w:rPr>
        <w:i/>
        <w:sz w:val="20"/>
      </w:rPr>
    </w:pPr>
    <w:r w:rsidRPr="00E3454A">
      <w:rPr>
        <w:i/>
        <w:sz w:val="20"/>
      </w:rPr>
      <w:t xml:space="preserve">Strona </w:t>
    </w:r>
    <w:r w:rsidRPr="00E3454A">
      <w:rPr>
        <w:i/>
        <w:sz w:val="20"/>
      </w:rPr>
      <w:fldChar w:fldCharType="begin"/>
    </w:r>
    <w:r w:rsidRPr="00E3454A">
      <w:rPr>
        <w:i/>
        <w:sz w:val="20"/>
      </w:rPr>
      <w:instrText xml:space="preserve"> PAGE </w:instrText>
    </w:r>
    <w:r w:rsidRPr="00E3454A">
      <w:rPr>
        <w:i/>
        <w:sz w:val="20"/>
      </w:rPr>
      <w:fldChar w:fldCharType="separate"/>
    </w:r>
    <w:r>
      <w:rPr>
        <w:i/>
        <w:noProof/>
        <w:sz w:val="20"/>
      </w:rPr>
      <w:t>5</w:t>
    </w:r>
    <w:r w:rsidRPr="00E3454A">
      <w:rPr>
        <w:i/>
        <w:sz w:val="20"/>
      </w:rPr>
      <w:fldChar w:fldCharType="end"/>
    </w:r>
    <w:r w:rsidRPr="00E3454A">
      <w:rPr>
        <w:i/>
        <w:sz w:val="20"/>
      </w:rPr>
      <w:t xml:space="preserve"> z </w:t>
    </w:r>
    <w:r>
      <w:rPr>
        <w:i/>
        <w:sz w:val="20"/>
      </w:rPr>
      <w:fldChar w:fldCharType="begin"/>
    </w:r>
    <w:r>
      <w:rPr>
        <w:i/>
        <w:sz w:val="20"/>
      </w:rPr>
      <w:instrText xml:space="preserve"> SECTIONPAGES  </w:instrText>
    </w:r>
    <w:r>
      <w:rPr>
        <w:i/>
        <w:sz w:val="20"/>
      </w:rPr>
      <w:fldChar w:fldCharType="separate"/>
    </w:r>
    <w:r w:rsidR="00A96578">
      <w:rPr>
        <w:i/>
        <w:noProof/>
        <w:sz w:val="20"/>
      </w:rPr>
      <w:t>11</w:t>
    </w:r>
    <w:r>
      <w:rPr>
        <w:i/>
        <w:sz w:val="20"/>
      </w:rPr>
      <w:fldChar w:fldCharType="end"/>
    </w:r>
  </w:p>
  <w:p w14:paraId="3BED4533" w14:textId="77777777" w:rsidR="00087258" w:rsidRPr="00E3454A" w:rsidRDefault="00087258" w:rsidP="00E3454A">
    <w:pPr>
      <w:tabs>
        <w:tab w:val="center" w:pos="4962"/>
      </w:tabs>
      <w:jc w:val="center"/>
      <w:rPr>
        <w:i/>
      </w:rPr>
    </w:pPr>
    <w:r w:rsidRPr="00E3454A">
      <w:rPr>
        <w:i/>
        <w:sz w:val="20"/>
      </w:rPr>
      <w:t>OSD</w:t>
    </w:r>
    <w:r>
      <w:rPr>
        <w:i/>
        <w:sz w:val="20"/>
      </w:rPr>
      <w:t>n</w:t>
    </w:r>
    <w:r w:rsidRPr="00E3454A"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 w:rsidRPr="00E3454A">
      <w:rPr>
        <w:i/>
        <w:sz w:val="20"/>
      </w:rPr>
      <w:tab/>
    </w:r>
    <w:r>
      <w:rPr>
        <w:i/>
        <w:sz w:val="20"/>
        <w:szCs w:val="20"/>
      </w:rPr>
      <w:t>POBz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4B796" w14:textId="12FE46B6" w:rsidR="00087258" w:rsidRPr="00E872B1" w:rsidRDefault="00087258" w:rsidP="003B05F6">
    <w:pPr>
      <w:pBdr>
        <w:top w:val="single" w:sz="6" w:space="0" w:color="auto"/>
      </w:pBdr>
      <w:tabs>
        <w:tab w:val="right" w:pos="9639"/>
      </w:tabs>
      <w:spacing w:before="240"/>
      <w:jc w:val="center"/>
      <w:rPr>
        <w:rFonts w:ascii="Arial" w:hAnsi="Arial" w:cs="Arial"/>
        <w:i/>
        <w:sz w:val="20"/>
      </w:rPr>
    </w:pPr>
    <w:r w:rsidRPr="00E872B1">
      <w:rPr>
        <w:rFonts w:ascii="Arial" w:hAnsi="Arial" w:cs="Arial"/>
        <w:i/>
        <w:sz w:val="20"/>
      </w:rPr>
      <w:t xml:space="preserve">Strona </w:t>
    </w:r>
    <w:r w:rsidRPr="00E872B1">
      <w:rPr>
        <w:rFonts w:ascii="Arial" w:hAnsi="Arial" w:cs="Arial"/>
        <w:i/>
        <w:sz w:val="20"/>
      </w:rPr>
      <w:fldChar w:fldCharType="begin"/>
    </w:r>
    <w:r w:rsidRPr="00E872B1">
      <w:rPr>
        <w:rFonts w:ascii="Arial" w:hAnsi="Arial" w:cs="Arial"/>
        <w:i/>
        <w:sz w:val="20"/>
      </w:rPr>
      <w:instrText xml:space="preserve"> PAGE </w:instrText>
    </w:r>
    <w:r w:rsidRPr="00E872B1">
      <w:rPr>
        <w:rFonts w:ascii="Arial" w:hAnsi="Arial" w:cs="Arial"/>
        <w:i/>
        <w:sz w:val="20"/>
      </w:rPr>
      <w:fldChar w:fldCharType="separate"/>
    </w:r>
    <w:r w:rsidRPr="00E872B1">
      <w:rPr>
        <w:rFonts w:ascii="Arial" w:hAnsi="Arial" w:cs="Arial"/>
        <w:i/>
        <w:noProof/>
        <w:sz w:val="20"/>
      </w:rPr>
      <w:t>1</w:t>
    </w:r>
    <w:r w:rsidRPr="00E872B1">
      <w:rPr>
        <w:rFonts w:ascii="Arial" w:hAnsi="Arial" w:cs="Arial"/>
        <w:i/>
        <w:sz w:val="20"/>
      </w:rPr>
      <w:fldChar w:fldCharType="end"/>
    </w:r>
    <w:r w:rsidRPr="00E872B1">
      <w:rPr>
        <w:rFonts w:ascii="Arial" w:hAnsi="Arial" w:cs="Arial"/>
        <w:i/>
        <w:sz w:val="20"/>
      </w:rPr>
      <w:t xml:space="preserve"> z </w:t>
    </w:r>
    <w:r w:rsidRPr="00E872B1">
      <w:rPr>
        <w:rFonts w:ascii="Arial" w:hAnsi="Arial" w:cs="Arial"/>
        <w:i/>
        <w:sz w:val="20"/>
      </w:rPr>
      <w:fldChar w:fldCharType="begin"/>
    </w:r>
    <w:r w:rsidRPr="00E872B1">
      <w:rPr>
        <w:rFonts w:ascii="Arial" w:hAnsi="Arial" w:cs="Arial"/>
        <w:i/>
        <w:sz w:val="20"/>
      </w:rPr>
      <w:instrText xml:space="preserve"> SECTIONPAGES  </w:instrText>
    </w:r>
    <w:r w:rsidRPr="00E872B1">
      <w:rPr>
        <w:rFonts w:ascii="Arial" w:hAnsi="Arial" w:cs="Arial"/>
        <w:i/>
        <w:sz w:val="20"/>
      </w:rPr>
      <w:fldChar w:fldCharType="separate"/>
    </w:r>
    <w:r w:rsidR="00A96578">
      <w:rPr>
        <w:rFonts w:ascii="Arial" w:hAnsi="Arial" w:cs="Arial"/>
        <w:i/>
        <w:noProof/>
        <w:sz w:val="20"/>
      </w:rPr>
      <w:t>11</w:t>
    </w:r>
    <w:r w:rsidRPr="00E872B1">
      <w:rPr>
        <w:rFonts w:ascii="Arial" w:hAnsi="Arial" w:cs="Arial"/>
        <w:i/>
        <w:sz w:val="20"/>
      </w:rPr>
      <w:fldChar w:fldCharType="end"/>
    </w:r>
  </w:p>
  <w:p w14:paraId="3333E2D0" w14:textId="77777777" w:rsidR="00087258" w:rsidRPr="00E872B1" w:rsidRDefault="00087258" w:rsidP="003209AC">
    <w:pPr>
      <w:tabs>
        <w:tab w:val="center" w:pos="4962"/>
      </w:tabs>
      <w:jc w:val="center"/>
      <w:rPr>
        <w:rFonts w:ascii="Arial" w:hAnsi="Arial" w:cs="Arial"/>
        <w:i/>
      </w:rPr>
    </w:pPr>
    <w:r w:rsidRPr="00E872B1">
      <w:rPr>
        <w:rFonts w:ascii="Arial" w:hAnsi="Arial" w:cs="Arial"/>
        <w:i/>
        <w:sz w:val="20"/>
      </w:rPr>
      <w:t>OSD</w:t>
    </w:r>
    <w:r>
      <w:rPr>
        <w:rFonts w:ascii="Arial" w:hAnsi="Arial" w:cs="Arial"/>
        <w:i/>
        <w:sz w:val="20"/>
      </w:rPr>
      <w:t>n</w:t>
    </w:r>
    <w:r w:rsidRPr="00E872B1">
      <w:rPr>
        <w:rFonts w:ascii="Arial" w:hAnsi="Arial" w:cs="Arial"/>
        <w:i/>
        <w:sz w:val="20"/>
      </w:rPr>
      <w:tab/>
    </w:r>
    <w:r w:rsidRPr="00E872B1">
      <w:rPr>
        <w:rFonts w:ascii="Arial" w:hAnsi="Arial" w:cs="Arial"/>
        <w:i/>
        <w:sz w:val="20"/>
      </w:rPr>
      <w:tab/>
    </w:r>
    <w:r w:rsidRPr="00E872B1">
      <w:rPr>
        <w:rFonts w:ascii="Arial" w:hAnsi="Arial" w:cs="Arial"/>
        <w:i/>
        <w:sz w:val="20"/>
      </w:rPr>
      <w:tab/>
    </w:r>
    <w:r w:rsidRPr="00E872B1">
      <w:rPr>
        <w:rFonts w:ascii="Arial" w:hAnsi="Arial" w:cs="Arial"/>
        <w:i/>
        <w:sz w:val="20"/>
      </w:rPr>
      <w:tab/>
    </w:r>
    <w:r>
      <w:rPr>
        <w:rFonts w:ascii="Arial" w:hAnsi="Arial" w:cs="Arial"/>
        <w:i/>
        <w:sz w:val="20"/>
        <w:szCs w:val="20"/>
      </w:rPr>
      <w:t>POBz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2A330" w14:textId="290FAF15" w:rsidR="00087258" w:rsidRPr="00E872B1" w:rsidRDefault="00087258" w:rsidP="003B05F6">
    <w:pPr>
      <w:pBdr>
        <w:top w:val="single" w:sz="6" w:space="0" w:color="auto"/>
      </w:pBdr>
      <w:tabs>
        <w:tab w:val="right" w:pos="9639"/>
      </w:tabs>
      <w:spacing w:before="240"/>
      <w:jc w:val="center"/>
      <w:rPr>
        <w:rFonts w:ascii="Arial" w:hAnsi="Arial" w:cs="Arial"/>
        <w:i/>
        <w:sz w:val="20"/>
      </w:rPr>
    </w:pPr>
    <w:r w:rsidRPr="00E872B1">
      <w:rPr>
        <w:rFonts w:ascii="Arial" w:hAnsi="Arial" w:cs="Arial"/>
        <w:i/>
        <w:sz w:val="20"/>
      </w:rPr>
      <w:t xml:space="preserve">Strona </w:t>
    </w:r>
    <w:r w:rsidRPr="00E872B1">
      <w:rPr>
        <w:rFonts w:ascii="Arial" w:hAnsi="Arial" w:cs="Arial"/>
        <w:i/>
        <w:sz w:val="20"/>
      </w:rPr>
      <w:fldChar w:fldCharType="begin"/>
    </w:r>
    <w:r w:rsidRPr="00E872B1">
      <w:rPr>
        <w:rFonts w:ascii="Arial" w:hAnsi="Arial" w:cs="Arial"/>
        <w:i/>
        <w:sz w:val="20"/>
      </w:rPr>
      <w:instrText xml:space="preserve"> PAGE </w:instrText>
    </w:r>
    <w:r w:rsidRPr="00E872B1">
      <w:rPr>
        <w:rFonts w:ascii="Arial" w:hAnsi="Arial" w:cs="Arial"/>
        <w:i/>
        <w:sz w:val="20"/>
      </w:rPr>
      <w:fldChar w:fldCharType="separate"/>
    </w:r>
    <w:r w:rsidRPr="00E872B1">
      <w:rPr>
        <w:rFonts w:ascii="Arial" w:hAnsi="Arial" w:cs="Arial"/>
        <w:i/>
        <w:noProof/>
        <w:sz w:val="20"/>
      </w:rPr>
      <w:t>1</w:t>
    </w:r>
    <w:r w:rsidRPr="00E872B1">
      <w:rPr>
        <w:rFonts w:ascii="Arial" w:hAnsi="Arial" w:cs="Arial"/>
        <w:i/>
        <w:sz w:val="20"/>
      </w:rPr>
      <w:fldChar w:fldCharType="end"/>
    </w:r>
    <w:r w:rsidRPr="00E872B1">
      <w:rPr>
        <w:rFonts w:ascii="Arial" w:hAnsi="Arial" w:cs="Arial"/>
        <w:i/>
        <w:sz w:val="20"/>
      </w:rPr>
      <w:t xml:space="preserve"> z </w:t>
    </w:r>
    <w:r w:rsidRPr="00E872B1">
      <w:rPr>
        <w:rFonts w:ascii="Arial" w:hAnsi="Arial" w:cs="Arial"/>
        <w:i/>
        <w:sz w:val="20"/>
      </w:rPr>
      <w:fldChar w:fldCharType="begin"/>
    </w:r>
    <w:r w:rsidRPr="00E872B1">
      <w:rPr>
        <w:rFonts w:ascii="Arial" w:hAnsi="Arial" w:cs="Arial"/>
        <w:i/>
        <w:sz w:val="20"/>
      </w:rPr>
      <w:instrText xml:space="preserve"> SECTIONPAGES  </w:instrText>
    </w:r>
    <w:r w:rsidRPr="00E872B1">
      <w:rPr>
        <w:rFonts w:ascii="Arial" w:hAnsi="Arial" w:cs="Arial"/>
        <w:i/>
        <w:sz w:val="20"/>
      </w:rPr>
      <w:fldChar w:fldCharType="separate"/>
    </w:r>
    <w:r w:rsidR="00A96578">
      <w:rPr>
        <w:rFonts w:ascii="Arial" w:hAnsi="Arial" w:cs="Arial"/>
        <w:i/>
        <w:noProof/>
        <w:sz w:val="20"/>
      </w:rPr>
      <w:t>3</w:t>
    </w:r>
    <w:r w:rsidRPr="00E872B1">
      <w:rPr>
        <w:rFonts w:ascii="Arial" w:hAnsi="Arial" w:cs="Arial"/>
        <w:i/>
        <w:sz w:val="20"/>
      </w:rPr>
      <w:fldChar w:fldCharType="end"/>
    </w:r>
  </w:p>
  <w:p w14:paraId="08BB24FC" w14:textId="77777777" w:rsidR="00087258" w:rsidRPr="00E872B1" w:rsidRDefault="00087258" w:rsidP="003209AC">
    <w:pPr>
      <w:tabs>
        <w:tab w:val="center" w:pos="4962"/>
      </w:tabs>
      <w:jc w:val="center"/>
      <w:rPr>
        <w:rFonts w:ascii="Arial" w:hAnsi="Arial" w:cs="Arial"/>
        <w:i/>
      </w:rPr>
    </w:pPr>
    <w:r w:rsidRPr="00E872B1">
      <w:rPr>
        <w:rFonts w:ascii="Arial" w:hAnsi="Arial" w:cs="Arial"/>
        <w:i/>
        <w:sz w:val="20"/>
      </w:rPr>
      <w:t>OSD</w:t>
    </w:r>
    <w:r>
      <w:rPr>
        <w:rFonts w:ascii="Arial" w:hAnsi="Arial" w:cs="Arial"/>
        <w:i/>
        <w:sz w:val="20"/>
      </w:rPr>
      <w:t>n</w:t>
    </w:r>
    <w:r w:rsidRPr="00E872B1">
      <w:rPr>
        <w:rFonts w:ascii="Arial" w:hAnsi="Arial" w:cs="Arial"/>
        <w:i/>
        <w:sz w:val="20"/>
      </w:rPr>
      <w:tab/>
    </w:r>
    <w:r w:rsidRPr="00E872B1">
      <w:rPr>
        <w:rFonts w:ascii="Arial" w:hAnsi="Arial" w:cs="Arial"/>
        <w:i/>
        <w:sz w:val="20"/>
      </w:rPr>
      <w:tab/>
    </w:r>
    <w:r w:rsidRPr="00E872B1">
      <w:rPr>
        <w:rFonts w:ascii="Arial" w:hAnsi="Arial" w:cs="Arial"/>
        <w:i/>
        <w:sz w:val="20"/>
      </w:rPr>
      <w:tab/>
    </w:r>
    <w:r w:rsidRPr="00E872B1">
      <w:rPr>
        <w:rFonts w:ascii="Arial" w:hAnsi="Arial" w:cs="Arial"/>
        <w:i/>
        <w:sz w:val="20"/>
      </w:rPr>
      <w:tab/>
    </w:r>
    <w:r w:rsidRPr="00E872B1">
      <w:rPr>
        <w:rFonts w:ascii="Arial" w:hAnsi="Arial" w:cs="Arial"/>
        <w:i/>
        <w:sz w:val="20"/>
        <w:szCs w:val="20"/>
      </w:rPr>
      <w:t>SPRZEDAWCA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4BE75" w14:textId="77777777" w:rsidR="00D30660" w:rsidRDefault="00D30660">
      <w:r>
        <w:separator/>
      </w:r>
    </w:p>
  </w:footnote>
  <w:footnote w:type="continuationSeparator" w:id="0">
    <w:p w14:paraId="47890AFB" w14:textId="77777777" w:rsidR="00D30660" w:rsidRDefault="00D30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92A83" w14:textId="77777777" w:rsidR="00087258" w:rsidRPr="003B05F6" w:rsidRDefault="00087258" w:rsidP="003B05F6">
    <w:pPr>
      <w:pStyle w:val="Nagwek"/>
      <w:jc w:val="right"/>
      <w:rPr>
        <w:i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B2FC6" w14:textId="77777777" w:rsidR="00087258" w:rsidRPr="00E872B1" w:rsidRDefault="00087258" w:rsidP="00890E30">
    <w:pPr>
      <w:pStyle w:val="Nagwek"/>
      <w:pBdr>
        <w:bottom w:val="single" w:sz="4" w:space="1" w:color="auto"/>
      </w:pBdr>
      <w:jc w:val="center"/>
      <w:rPr>
        <w:rFonts w:ascii="Arial" w:hAnsi="Arial" w:cs="Arial"/>
        <w:i/>
        <w:sz w:val="20"/>
        <w:lang w:val="pl-PL"/>
      </w:rPr>
    </w:pPr>
    <w:r>
      <w:rPr>
        <w:rFonts w:ascii="Arial" w:hAnsi="Arial" w:cs="Arial"/>
        <w:i/>
        <w:sz w:val="20"/>
      </w:rPr>
      <w:t>Umowa z POBz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7FA243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9"/>
    <w:multiLevelType w:val="singleLevel"/>
    <w:tmpl w:val="C6F89DE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565F3A"/>
    <w:multiLevelType w:val="multilevel"/>
    <w:tmpl w:val="0B8661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20"/>
        </w:tabs>
        <w:ind w:left="3420" w:hanging="360"/>
      </w:pPr>
      <w:rPr>
        <w:rFonts w:hint="default"/>
      </w:rPr>
    </w:lvl>
  </w:abstractNum>
  <w:abstractNum w:abstractNumId="3" w15:restartNumberingAfterBreak="0">
    <w:nsid w:val="0BD64D46"/>
    <w:multiLevelType w:val="hybridMultilevel"/>
    <w:tmpl w:val="7EC844A6"/>
    <w:lvl w:ilvl="0" w:tplc="B9C442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738DC"/>
    <w:multiLevelType w:val="multilevel"/>
    <w:tmpl w:val="648CD3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AC951FB"/>
    <w:multiLevelType w:val="multilevel"/>
    <w:tmpl w:val="31222F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DCB38BA"/>
    <w:multiLevelType w:val="multilevel"/>
    <w:tmpl w:val="B64C125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27E959AE"/>
    <w:multiLevelType w:val="hybridMultilevel"/>
    <w:tmpl w:val="4BC2E4F8"/>
    <w:lvl w:ilvl="0" w:tplc="6C160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D3920A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F4740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2670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72E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8864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6E66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7689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065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F1523F"/>
    <w:multiLevelType w:val="hybridMultilevel"/>
    <w:tmpl w:val="F21473B0"/>
    <w:lvl w:ilvl="0" w:tplc="1DF0074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2B3C456F"/>
    <w:multiLevelType w:val="hybridMultilevel"/>
    <w:tmpl w:val="214AA08E"/>
    <w:lvl w:ilvl="0" w:tplc="C77EC3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BB23E5"/>
    <w:multiLevelType w:val="hybridMultilevel"/>
    <w:tmpl w:val="D290878E"/>
    <w:lvl w:ilvl="0" w:tplc="E7D805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EE03E7"/>
    <w:multiLevelType w:val="singleLevel"/>
    <w:tmpl w:val="58B44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</w:abstractNum>
  <w:abstractNum w:abstractNumId="12" w15:restartNumberingAfterBreak="0">
    <w:nsid w:val="3BCE060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3CA017FA"/>
    <w:multiLevelType w:val="multilevel"/>
    <w:tmpl w:val="C28E4076"/>
    <w:lvl w:ilvl="0">
      <w:start w:val="1"/>
      <w:numFmt w:val="decimal"/>
      <w:pStyle w:val="EY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/>
        <w:color w:val="auto"/>
      </w:rPr>
    </w:lvl>
    <w:lvl w:ilvl="1">
      <w:start w:val="1"/>
      <w:numFmt w:val="lowerLetter"/>
      <w:pStyle w:val="EYLetter"/>
      <w:lvlText w:val="%2."/>
      <w:lvlJc w:val="left"/>
      <w:pPr>
        <w:tabs>
          <w:tab w:val="num" w:pos="851"/>
        </w:tabs>
        <w:ind w:left="851" w:hanging="426"/>
      </w:pPr>
      <w:rPr>
        <w:rFonts w:hint="default"/>
        <w:b w:val="0"/>
        <w:i w:val="0"/>
        <w:color w:val="auto"/>
      </w:rPr>
    </w:lvl>
    <w:lvl w:ilvl="2">
      <w:start w:val="1"/>
      <w:numFmt w:val="lowerRoman"/>
      <w:pStyle w:val="EYRoman"/>
      <w:lvlText w:val="%3"/>
      <w:lvlJc w:val="left"/>
      <w:pPr>
        <w:tabs>
          <w:tab w:val="num" w:pos="1276"/>
        </w:tabs>
        <w:ind w:left="1276" w:hanging="425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680"/>
        </w:tabs>
        <w:ind w:left="367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400"/>
        </w:tabs>
        <w:ind w:left="417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120"/>
        </w:tabs>
        <w:ind w:left="468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840"/>
        </w:tabs>
        <w:ind w:left="518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0"/>
        </w:tabs>
        <w:ind w:left="5760" w:hanging="1440"/>
      </w:pPr>
      <w:rPr>
        <w:rFonts w:hint="default"/>
      </w:rPr>
    </w:lvl>
  </w:abstractNum>
  <w:abstractNum w:abstractNumId="14" w15:restartNumberingAfterBreak="0">
    <w:nsid w:val="414B28C8"/>
    <w:multiLevelType w:val="singleLevel"/>
    <w:tmpl w:val="862E3774"/>
    <w:lvl w:ilvl="0">
      <w:start w:val="1"/>
      <w:numFmt w:val="decimal"/>
      <w:lvlText w:val="%1)"/>
      <w:lvlJc w:val="left"/>
      <w:pPr>
        <w:tabs>
          <w:tab w:val="num" w:pos="2062"/>
        </w:tabs>
        <w:ind w:left="2062" w:hanging="360"/>
      </w:pPr>
      <w:rPr>
        <w:color w:val="auto"/>
      </w:rPr>
    </w:lvl>
  </w:abstractNum>
  <w:abstractNum w:abstractNumId="15" w15:restartNumberingAfterBreak="0">
    <w:nsid w:val="452A3112"/>
    <w:multiLevelType w:val="multilevel"/>
    <w:tmpl w:val="CE8A0CC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5ADD0A34"/>
    <w:multiLevelType w:val="hybridMultilevel"/>
    <w:tmpl w:val="16168BD4"/>
    <w:lvl w:ilvl="0" w:tplc="FD7C4A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C24EA5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C85304E"/>
    <w:multiLevelType w:val="hybridMultilevel"/>
    <w:tmpl w:val="4F087304"/>
    <w:lvl w:ilvl="0" w:tplc="FD7C4A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C21C2AE6">
      <w:start w:val="1"/>
      <w:numFmt w:val="lowerLetter"/>
      <w:lvlText w:val="%2)"/>
      <w:lvlJc w:val="left"/>
      <w:pPr>
        <w:tabs>
          <w:tab w:val="num" w:pos="1613"/>
        </w:tabs>
        <w:ind w:left="1613" w:hanging="533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EB927AD"/>
    <w:multiLevelType w:val="singleLevel"/>
    <w:tmpl w:val="58B44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</w:abstractNum>
  <w:abstractNum w:abstractNumId="19" w15:restartNumberingAfterBreak="0">
    <w:nsid w:val="613E41A2"/>
    <w:multiLevelType w:val="multilevel"/>
    <w:tmpl w:val="5F4C51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7F26D84"/>
    <w:multiLevelType w:val="multilevel"/>
    <w:tmpl w:val="533A2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93D1A60"/>
    <w:multiLevelType w:val="singleLevel"/>
    <w:tmpl w:val="58B44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</w:abstractNum>
  <w:abstractNum w:abstractNumId="22" w15:restartNumberingAfterBreak="0">
    <w:nsid w:val="6B1A1CC6"/>
    <w:multiLevelType w:val="multilevel"/>
    <w:tmpl w:val="4DBA3A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77EB4F62"/>
    <w:multiLevelType w:val="multilevel"/>
    <w:tmpl w:val="4DBA3A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4" w15:restartNumberingAfterBreak="0">
    <w:nsid w:val="7A6718D0"/>
    <w:multiLevelType w:val="hybridMultilevel"/>
    <w:tmpl w:val="541C41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963612424">
    <w:abstractNumId w:val="18"/>
  </w:num>
  <w:num w:numId="2" w16cid:durableId="726487644">
    <w:abstractNumId w:val="22"/>
  </w:num>
  <w:num w:numId="3" w16cid:durableId="1201094267">
    <w:abstractNumId w:val="4"/>
  </w:num>
  <w:num w:numId="4" w16cid:durableId="1927036846">
    <w:abstractNumId w:val="19"/>
  </w:num>
  <w:num w:numId="5" w16cid:durableId="1402098359">
    <w:abstractNumId w:val="12"/>
  </w:num>
  <w:num w:numId="6" w16cid:durableId="696539513">
    <w:abstractNumId w:val="14"/>
  </w:num>
  <w:num w:numId="7" w16cid:durableId="50272147">
    <w:abstractNumId w:val="2"/>
  </w:num>
  <w:num w:numId="8" w16cid:durableId="2106878449">
    <w:abstractNumId w:val="3"/>
  </w:num>
  <w:num w:numId="9" w16cid:durableId="114256062">
    <w:abstractNumId w:val="6"/>
  </w:num>
  <w:num w:numId="10" w16cid:durableId="693700410">
    <w:abstractNumId w:val="9"/>
  </w:num>
  <w:num w:numId="11" w16cid:durableId="1866863032">
    <w:abstractNumId w:val="7"/>
  </w:num>
  <w:num w:numId="12" w16cid:durableId="345253394">
    <w:abstractNumId w:val="10"/>
  </w:num>
  <w:num w:numId="13" w16cid:durableId="922495640">
    <w:abstractNumId w:val="20"/>
  </w:num>
  <w:num w:numId="14" w16cid:durableId="1310594620">
    <w:abstractNumId w:val="1"/>
  </w:num>
  <w:num w:numId="15" w16cid:durableId="1982156333">
    <w:abstractNumId w:val="16"/>
  </w:num>
  <w:num w:numId="16" w16cid:durableId="636451980">
    <w:abstractNumId w:val="17"/>
  </w:num>
  <w:num w:numId="17" w16cid:durableId="886455446">
    <w:abstractNumId w:val="23"/>
  </w:num>
  <w:num w:numId="18" w16cid:durableId="229316653">
    <w:abstractNumId w:val="0"/>
  </w:num>
  <w:num w:numId="19" w16cid:durableId="992023909">
    <w:abstractNumId w:val="13"/>
  </w:num>
  <w:num w:numId="20" w16cid:durableId="1868909081">
    <w:abstractNumId w:val="24"/>
  </w:num>
  <w:num w:numId="21" w16cid:durableId="1843470645">
    <w:abstractNumId w:val="5"/>
  </w:num>
  <w:num w:numId="22" w16cid:durableId="920332161">
    <w:abstractNumId w:val="15"/>
  </w:num>
  <w:num w:numId="23" w16cid:durableId="1061320989">
    <w:abstractNumId w:val="8"/>
  </w:num>
  <w:num w:numId="24" w16cid:durableId="1566985141">
    <w:abstractNumId w:val="11"/>
  </w:num>
  <w:num w:numId="25" w16cid:durableId="163597842">
    <w:abstractNumId w:val="2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E0C"/>
    <w:rsid w:val="00010E0C"/>
    <w:rsid w:val="00042665"/>
    <w:rsid w:val="00087258"/>
    <w:rsid w:val="0027263B"/>
    <w:rsid w:val="00277BDB"/>
    <w:rsid w:val="00430532"/>
    <w:rsid w:val="00442610"/>
    <w:rsid w:val="004F77E0"/>
    <w:rsid w:val="005B62CF"/>
    <w:rsid w:val="005D567C"/>
    <w:rsid w:val="00993DBF"/>
    <w:rsid w:val="00A96578"/>
    <w:rsid w:val="00C139A3"/>
    <w:rsid w:val="00CD5505"/>
    <w:rsid w:val="00D3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F0DD"/>
  <w15:chartTrackingRefBased/>
  <w15:docId w15:val="{FCD1E810-3962-4859-A999-BC10872F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E0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010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010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010E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010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010E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010E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010E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010E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0E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0E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0E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0E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0E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010E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0E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010E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0E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0E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0E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0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0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0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0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0E0C"/>
    <w:rPr>
      <w:i/>
      <w:iCs/>
      <w:color w:val="404040" w:themeColor="text1" w:themeTint="BF"/>
    </w:rPr>
  </w:style>
  <w:style w:type="paragraph" w:styleId="Akapitzlist">
    <w:name w:val="List Paragraph"/>
    <w:aliases w:val="Normal,Akapit z listą3,Akapit z listą31,Podsis rysunku,Normalny1,HŁ_Bullet1,lp1,Tytuły,Preambuła,Lista num,Normalny2,Normalny3,Lista - poziom 1,Tabela - naglowek,SM-nagłówek2,CP-UC,List Paragraph,Tytuł_procedury,1_literowka,Literowanie,Na"/>
    <w:basedOn w:val="Normalny"/>
    <w:link w:val="AkapitzlistZnak"/>
    <w:uiPriority w:val="34"/>
    <w:qFormat/>
    <w:rsid w:val="00010E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0E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0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0E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0E0C"/>
    <w:rPr>
      <w:b/>
      <w:bCs/>
      <w:smallCaps/>
      <w:color w:val="0F4761" w:themeColor="accent1" w:themeShade="BF"/>
      <w:spacing w:val="5"/>
    </w:rPr>
  </w:style>
  <w:style w:type="paragraph" w:customStyle="1" w:styleId="styl0">
    <w:name w:val="styl0"/>
    <w:basedOn w:val="Normalny"/>
    <w:uiPriority w:val="99"/>
    <w:rsid w:val="00010E0C"/>
    <w:pPr>
      <w:tabs>
        <w:tab w:val="center" w:pos="4536"/>
        <w:tab w:val="right" w:pos="9072"/>
      </w:tabs>
      <w:jc w:val="both"/>
    </w:pPr>
    <w:rPr>
      <w:color w:val="000000"/>
      <w:szCs w:val="20"/>
    </w:rPr>
  </w:style>
  <w:style w:type="paragraph" w:customStyle="1" w:styleId="stylTN">
    <w:name w:val="stylTN"/>
    <w:basedOn w:val="Normalny"/>
    <w:next w:val="styl0"/>
    <w:rsid w:val="00010E0C"/>
    <w:pPr>
      <w:keepLines/>
      <w:tabs>
        <w:tab w:val="center" w:pos="4536"/>
      </w:tabs>
      <w:spacing w:after="120"/>
      <w:jc w:val="center"/>
    </w:pPr>
    <w:rPr>
      <w:color w:val="000000"/>
      <w:szCs w:val="20"/>
    </w:rPr>
  </w:style>
  <w:style w:type="paragraph" w:styleId="Nagwek">
    <w:name w:val="header"/>
    <w:basedOn w:val="Normalny"/>
    <w:link w:val="NagwekZnak"/>
    <w:uiPriority w:val="99"/>
    <w:rsid w:val="00010E0C"/>
    <w:pPr>
      <w:tabs>
        <w:tab w:val="center" w:pos="4536"/>
        <w:tab w:val="right" w:pos="9072"/>
      </w:tabs>
      <w:jc w:val="both"/>
    </w:pPr>
    <w:rPr>
      <w:color w:val="000000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010E0C"/>
    <w:rPr>
      <w:rFonts w:ascii="Times New Roman" w:eastAsia="Times New Roman" w:hAnsi="Times New Roman" w:cs="Times New Roman"/>
      <w:color w:val="000000"/>
      <w:kern w:val="0"/>
      <w:szCs w:val="20"/>
      <w:lang w:val="x-none" w:eastAsia="x-none"/>
      <w14:ligatures w14:val="none"/>
    </w:rPr>
  </w:style>
  <w:style w:type="paragraph" w:styleId="Tekstpodstawowy">
    <w:name w:val="Body Text"/>
    <w:basedOn w:val="Normalny"/>
    <w:link w:val="TekstpodstawowyZnak"/>
    <w:rsid w:val="00010E0C"/>
    <w:pPr>
      <w:tabs>
        <w:tab w:val="center" w:pos="4536"/>
        <w:tab w:val="right" w:pos="9072"/>
      </w:tabs>
      <w:spacing w:after="120"/>
      <w:jc w:val="both"/>
    </w:pPr>
    <w:rPr>
      <w:color w:val="000000"/>
      <w:szCs w:val="20"/>
      <w:lang w:val="en-GB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010E0C"/>
    <w:rPr>
      <w:rFonts w:ascii="Times New Roman" w:eastAsia="Times New Roman" w:hAnsi="Times New Roman" w:cs="Times New Roman"/>
      <w:color w:val="000000"/>
      <w:kern w:val="0"/>
      <w:szCs w:val="20"/>
      <w:lang w:val="en-GB" w:eastAsia="x-none"/>
      <w14:ligatures w14:val="none"/>
    </w:rPr>
  </w:style>
  <w:style w:type="paragraph" w:customStyle="1" w:styleId="Stylwyliczanie">
    <w:name w:val="Styl wyliczanie"/>
    <w:basedOn w:val="Normalny"/>
    <w:link w:val="StylwyliczanieZnak"/>
    <w:rsid w:val="00010E0C"/>
    <w:pPr>
      <w:tabs>
        <w:tab w:val="left" w:pos="1276"/>
        <w:tab w:val="left" w:pos="2552"/>
        <w:tab w:val="left" w:pos="3261"/>
        <w:tab w:val="center" w:pos="4536"/>
        <w:tab w:val="right" w:pos="9072"/>
      </w:tabs>
      <w:spacing w:before="120"/>
      <w:jc w:val="both"/>
    </w:pPr>
    <w:rPr>
      <w:color w:val="00000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010E0C"/>
    <w:pPr>
      <w:tabs>
        <w:tab w:val="center" w:pos="4536"/>
        <w:tab w:val="right" w:pos="9072"/>
      </w:tabs>
      <w:spacing w:after="120"/>
      <w:ind w:left="283"/>
      <w:jc w:val="both"/>
    </w:pPr>
    <w:rPr>
      <w:color w:val="000000"/>
      <w:szCs w:val="20"/>
      <w:lang w:val="en-GB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10E0C"/>
    <w:rPr>
      <w:rFonts w:ascii="Times New Roman" w:eastAsia="Times New Roman" w:hAnsi="Times New Roman" w:cs="Times New Roman"/>
      <w:color w:val="000000"/>
      <w:kern w:val="0"/>
      <w:szCs w:val="20"/>
      <w:lang w:val="en-GB" w:eastAsia="x-none"/>
      <w14:ligatures w14:val="none"/>
    </w:rPr>
  </w:style>
  <w:style w:type="character" w:styleId="Numerstrony">
    <w:name w:val="page number"/>
    <w:basedOn w:val="Domylnaczcionkaakapitu"/>
    <w:uiPriority w:val="99"/>
    <w:rsid w:val="00010E0C"/>
  </w:style>
  <w:style w:type="paragraph" w:styleId="Stopka">
    <w:name w:val="footer"/>
    <w:basedOn w:val="Normalny"/>
    <w:link w:val="StopkaZnak"/>
    <w:uiPriority w:val="99"/>
    <w:rsid w:val="00010E0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010E0C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Tekstpodstawowy2">
    <w:name w:val="Body Text 2"/>
    <w:basedOn w:val="Normalny"/>
    <w:link w:val="Tekstpodstawowy2Znak"/>
    <w:rsid w:val="00010E0C"/>
    <w:pPr>
      <w:jc w:val="center"/>
    </w:pPr>
    <w:rPr>
      <w:bCs/>
      <w:i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010E0C"/>
    <w:rPr>
      <w:rFonts w:ascii="Times New Roman" w:eastAsia="Times New Roman" w:hAnsi="Times New Roman" w:cs="Times New Roman"/>
      <w:bCs/>
      <w:i/>
      <w:kern w:val="0"/>
      <w:lang w:val="x-none" w:eastAsia="x-none"/>
      <w14:ligatures w14:val="none"/>
    </w:rPr>
  </w:style>
  <w:style w:type="paragraph" w:styleId="Tekstprzypisudolnego">
    <w:name w:val="footnote text"/>
    <w:basedOn w:val="Normalny"/>
    <w:link w:val="TekstprzypisudolnegoZnak"/>
    <w:semiHidden/>
    <w:rsid w:val="00010E0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10E0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rsid w:val="00010E0C"/>
    <w:pPr>
      <w:jc w:val="center"/>
    </w:pPr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010E0C"/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customStyle="1" w:styleId="StyleT">
    <w:name w:val="StyleT"/>
    <w:basedOn w:val="styl0"/>
    <w:next w:val="stylTN"/>
    <w:rsid w:val="00010E0C"/>
    <w:pPr>
      <w:keepLines/>
      <w:tabs>
        <w:tab w:val="clear" w:pos="9072"/>
      </w:tabs>
      <w:spacing w:before="240"/>
      <w:jc w:val="right"/>
    </w:pPr>
    <w:rPr>
      <w:color w:val="auto"/>
    </w:rPr>
  </w:style>
  <w:style w:type="paragraph" w:customStyle="1" w:styleId="Style1">
    <w:name w:val="Style1"/>
    <w:basedOn w:val="Normalny"/>
    <w:rsid w:val="00010E0C"/>
    <w:pPr>
      <w:tabs>
        <w:tab w:val="center" w:pos="4536"/>
        <w:tab w:val="right" w:pos="9072"/>
      </w:tabs>
      <w:spacing w:before="120"/>
      <w:ind w:left="284" w:hanging="284"/>
      <w:jc w:val="both"/>
    </w:pPr>
    <w:rPr>
      <w:color w:val="000000"/>
      <w:szCs w:val="20"/>
    </w:rPr>
  </w:style>
  <w:style w:type="paragraph" w:customStyle="1" w:styleId="stylT">
    <w:name w:val="stylT"/>
    <w:basedOn w:val="Normalny"/>
    <w:next w:val="stylTN"/>
    <w:rsid w:val="00010E0C"/>
    <w:pPr>
      <w:keepLines/>
      <w:pageBreakBefore/>
      <w:tabs>
        <w:tab w:val="center" w:pos="4536"/>
        <w:tab w:val="right" w:pos="9072"/>
      </w:tabs>
      <w:spacing w:before="120" w:after="120"/>
      <w:jc w:val="center"/>
    </w:pPr>
    <w:rPr>
      <w:color w:val="000000"/>
      <w:szCs w:val="20"/>
    </w:rPr>
  </w:style>
  <w:style w:type="paragraph" w:customStyle="1" w:styleId="StylTcd">
    <w:name w:val="StylTcd"/>
    <w:basedOn w:val="stylT"/>
    <w:next w:val="styl0"/>
    <w:rsid w:val="00010E0C"/>
    <w:pPr>
      <w:jc w:val="right"/>
    </w:pPr>
  </w:style>
  <w:style w:type="paragraph" w:customStyle="1" w:styleId="BodyText21">
    <w:name w:val="Body Text 21"/>
    <w:basedOn w:val="Normalny"/>
    <w:uiPriority w:val="99"/>
    <w:rsid w:val="00010E0C"/>
    <w:rPr>
      <w:szCs w:val="20"/>
    </w:rPr>
  </w:style>
  <w:style w:type="paragraph" w:customStyle="1" w:styleId="Stylakapit">
    <w:name w:val="Styl akapit"/>
    <w:basedOn w:val="Normalny"/>
    <w:rsid w:val="00010E0C"/>
    <w:pPr>
      <w:tabs>
        <w:tab w:val="center" w:pos="4536"/>
        <w:tab w:val="right" w:pos="9072"/>
      </w:tabs>
      <w:spacing w:before="120"/>
      <w:ind w:firstLine="425"/>
      <w:jc w:val="both"/>
    </w:pPr>
    <w:rPr>
      <w:color w:val="000000"/>
      <w:szCs w:val="20"/>
    </w:rPr>
  </w:style>
  <w:style w:type="paragraph" w:styleId="Tekstblokowy">
    <w:name w:val="Block Text"/>
    <w:basedOn w:val="Normalny"/>
    <w:rsid w:val="00010E0C"/>
    <w:pPr>
      <w:spacing w:line="360" w:lineRule="auto"/>
      <w:ind w:left="360" w:right="27" w:hanging="360"/>
      <w:jc w:val="both"/>
    </w:pPr>
    <w:rPr>
      <w:szCs w:val="20"/>
    </w:rPr>
  </w:style>
  <w:style w:type="character" w:styleId="Hipercze">
    <w:name w:val="Hyperlink"/>
    <w:rsid w:val="00010E0C"/>
    <w:rPr>
      <w:color w:val="0000FF"/>
      <w:u w:val="single"/>
    </w:rPr>
  </w:style>
  <w:style w:type="paragraph" w:customStyle="1" w:styleId="BodyTextIndent31">
    <w:name w:val="Body Text Indent 31"/>
    <w:basedOn w:val="Normalny"/>
    <w:rsid w:val="00010E0C"/>
    <w:pPr>
      <w:spacing w:line="360" w:lineRule="auto"/>
      <w:ind w:left="284" w:hanging="284"/>
      <w:jc w:val="both"/>
    </w:pPr>
    <w:rPr>
      <w:szCs w:val="20"/>
    </w:rPr>
  </w:style>
  <w:style w:type="paragraph" w:customStyle="1" w:styleId="Tekstpodstawowy21">
    <w:name w:val="Tekst podstawowy 21"/>
    <w:basedOn w:val="Normalny"/>
    <w:rsid w:val="00010E0C"/>
    <w:rPr>
      <w:szCs w:val="20"/>
    </w:rPr>
  </w:style>
  <w:style w:type="paragraph" w:customStyle="1" w:styleId="2">
    <w:name w:val="2"/>
    <w:basedOn w:val="Normalny"/>
    <w:next w:val="Nagwek"/>
    <w:rsid w:val="00010E0C"/>
    <w:pPr>
      <w:tabs>
        <w:tab w:val="center" w:pos="4536"/>
        <w:tab w:val="right" w:pos="9072"/>
      </w:tabs>
      <w:jc w:val="both"/>
    </w:pPr>
    <w:rPr>
      <w:color w:val="000000"/>
      <w:szCs w:val="20"/>
    </w:rPr>
  </w:style>
  <w:style w:type="paragraph" w:customStyle="1" w:styleId="1">
    <w:name w:val="1"/>
    <w:basedOn w:val="Normalny"/>
    <w:next w:val="Tekstprzypisudolnego"/>
    <w:semiHidden/>
    <w:rsid w:val="00010E0C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010E0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E0C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paragraph" w:styleId="Tekstkomentarza">
    <w:name w:val="annotation text"/>
    <w:basedOn w:val="Normalny"/>
    <w:link w:val="TekstkomentarzaZnak"/>
    <w:uiPriority w:val="99"/>
    <w:rsid w:val="00010E0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0E0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10E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10E0C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semiHidden/>
    <w:rsid w:val="00010E0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10E0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semiHidden/>
    <w:rsid w:val="00010E0C"/>
    <w:rPr>
      <w:vertAlign w:val="superscript"/>
    </w:rPr>
  </w:style>
  <w:style w:type="character" w:styleId="Odwoaniedokomentarza">
    <w:name w:val="annotation reference"/>
    <w:uiPriority w:val="99"/>
    <w:rsid w:val="00010E0C"/>
    <w:rPr>
      <w:sz w:val="16"/>
      <w:szCs w:val="16"/>
    </w:rPr>
  </w:style>
  <w:style w:type="paragraph" w:customStyle="1" w:styleId="Kolorowecieniowanieakcent11">
    <w:name w:val="Kolorowe cieniowanie — akcent 11"/>
    <w:hidden/>
    <w:uiPriority w:val="99"/>
    <w:semiHidden/>
    <w:rsid w:val="00010E0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Znak">
    <w:name w:val="Znak"/>
    <w:basedOn w:val="Normalny"/>
    <w:rsid w:val="00010E0C"/>
  </w:style>
  <w:style w:type="paragraph" w:customStyle="1" w:styleId="Tekstpodstawowy211">
    <w:name w:val="Tekst podstawowy 211"/>
    <w:basedOn w:val="Normalny"/>
    <w:rsid w:val="00010E0C"/>
    <w:rPr>
      <w:szCs w:val="20"/>
    </w:rPr>
  </w:style>
  <w:style w:type="paragraph" w:styleId="Tekstpodstawowywcity3">
    <w:name w:val="Body Text Indent 3"/>
    <w:basedOn w:val="Normalny"/>
    <w:link w:val="Tekstpodstawowywcity3Znak"/>
    <w:rsid w:val="00010E0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10E0C"/>
    <w:rPr>
      <w:rFonts w:ascii="Times New Roman" w:eastAsia="Times New Roman" w:hAnsi="Times New Roman" w:cs="Times New Roman"/>
      <w:kern w:val="0"/>
      <w:sz w:val="16"/>
      <w:szCs w:val="16"/>
      <w:lang w:val="x-none" w:eastAsia="x-none"/>
      <w14:ligatures w14:val="none"/>
    </w:rPr>
  </w:style>
  <w:style w:type="paragraph" w:styleId="Listapunktowana">
    <w:name w:val="List Bullet"/>
    <w:basedOn w:val="Normalny"/>
    <w:uiPriority w:val="99"/>
    <w:unhideWhenUsed/>
    <w:rsid w:val="00010E0C"/>
    <w:pPr>
      <w:numPr>
        <w:numId w:val="14"/>
      </w:numPr>
      <w:contextualSpacing/>
    </w:pPr>
  </w:style>
  <w:style w:type="paragraph" w:customStyle="1" w:styleId="Kolorowalistaakcent11">
    <w:name w:val="Kolorowa lista — akcent 11"/>
    <w:basedOn w:val="Normalny"/>
    <w:uiPriority w:val="99"/>
    <w:qFormat/>
    <w:rsid w:val="00010E0C"/>
    <w:pPr>
      <w:ind w:left="708"/>
    </w:pPr>
  </w:style>
  <w:style w:type="paragraph" w:customStyle="1" w:styleId="Default">
    <w:name w:val="Default"/>
    <w:rsid w:val="00010E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kern w:val="0"/>
      <w:lang w:eastAsia="pl-PL"/>
      <w14:ligatures w14:val="none"/>
    </w:rPr>
  </w:style>
  <w:style w:type="paragraph" w:customStyle="1" w:styleId="CM1">
    <w:name w:val="CM1"/>
    <w:basedOn w:val="Default"/>
    <w:next w:val="Default"/>
    <w:rsid w:val="00010E0C"/>
    <w:pPr>
      <w:spacing w:line="213" w:lineRule="atLeast"/>
    </w:pPr>
    <w:rPr>
      <w:color w:val="auto"/>
    </w:rPr>
  </w:style>
  <w:style w:type="paragraph" w:styleId="Lista">
    <w:name w:val="List"/>
    <w:basedOn w:val="Normalny"/>
    <w:rsid w:val="00010E0C"/>
    <w:pPr>
      <w:widowControl w:val="0"/>
      <w:ind w:left="283" w:hanging="283"/>
    </w:pPr>
    <w:rPr>
      <w:rFonts w:ascii="Arial" w:hAnsi="Arial" w:cs="Arial"/>
      <w:i/>
      <w:iCs/>
      <w:sz w:val="20"/>
      <w:szCs w:val="20"/>
    </w:rPr>
  </w:style>
  <w:style w:type="paragraph" w:customStyle="1" w:styleId="CM2">
    <w:name w:val="CM2"/>
    <w:basedOn w:val="Default"/>
    <w:next w:val="Default"/>
    <w:rsid w:val="00010E0C"/>
    <w:pPr>
      <w:spacing w:line="211" w:lineRule="atLeast"/>
    </w:pPr>
    <w:rPr>
      <w:color w:val="auto"/>
    </w:rPr>
  </w:style>
  <w:style w:type="character" w:customStyle="1" w:styleId="txt-new">
    <w:name w:val="txt-new"/>
    <w:rsid w:val="00010E0C"/>
  </w:style>
  <w:style w:type="paragraph" w:customStyle="1" w:styleId="ListParagraph1">
    <w:name w:val="List Paragraph1"/>
    <w:basedOn w:val="Normalny"/>
    <w:uiPriority w:val="99"/>
    <w:rsid w:val="00010E0C"/>
    <w:pPr>
      <w:ind w:left="708"/>
    </w:pPr>
  </w:style>
  <w:style w:type="character" w:customStyle="1" w:styleId="apple-converted-space">
    <w:name w:val="apple-converted-space"/>
    <w:basedOn w:val="Domylnaczcionkaakapitu"/>
    <w:rsid w:val="00010E0C"/>
  </w:style>
  <w:style w:type="paragraph" w:customStyle="1" w:styleId="Kolorowecieniowanieakcent12">
    <w:name w:val="Kolorowe cieniowanie — akcent 12"/>
    <w:hidden/>
    <w:uiPriority w:val="99"/>
    <w:semiHidden/>
    <w:rsid w:val="00010E0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Kolorowalistaakcent12">
    <w:name w:val="Kolorowa lista — akcent 12"/>
    <w:basedOn w:val="Normalny"/>
    <w:uiPriority w:val="99"/>
    <w:qFormat/>
    <w:rsid w:val="00010E0C"/>
    <w:pPr>
      <w:ind w:left="708"/>
    </w:pPr>
  </w:style>
  <w:style w:type="paragraph" w:customStyle="1" w:styleId="Kolorowalistaakcent13">
    <w:name w:val="Kolorowa lista — akcent 13"/>
    <w:basedOn w:val="Normalny"/>
    <w:uiPriority w:val="99"/>
    <w:qFormat/>
    <w:rsid w:val="00010E0C"/>
    <w:pPr>
      <w:ind w:left="708"/>
    </w:pPr>
  </w:style>
  <w:style w:type="paragraph" w:customStyle="1" w:styleId="Kolorowecieniowanieakcent13">
    <w:name w:val="Kolorowe cieniowanie — akcent 13"/>
    <w:hidden/>
    <w:uiPriority w:val="99"/>
    <w:semiHidden/>
    <w:rsid w:val="00010E0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kapitzlistZnak">
    <w:name w:val="Akapit z listą Znak"/>
    <w:aliases w:val="Normal Znak,Akapit z listą3 Znak,Akapit z listą31 Znak,Podsis rysunku Znak,Normalny1 Znak,HŁ_Bullet1 Znak,lp1 Znak,Tytuły Znak,Preambuła Znak,Lista num Znak,Normalny2 Znak,Normalny3 Znak,Lista - poziom 1 Znak,Tabela - naglowek Znak"/>
    <w:basedOn w:val="Domylnaczcionkaakapitu"/>
    <w:link w:val="Akapitzlist"/>
    <w:uiPriority w:val="34"/>
    <w:qFormat/>
    <w:locked/>
    <w:rsid w:val="00010E0C"/>
  </w:style>
  <w:style w:type="paragraph" w:styleId="Poprawka">
    <w:name w:val="Revision"/>
    <w:hidden/>
    <w:uiPriority w:val="99"/>
    <w:semiHidden/>
    <w:rsid w:val="00010E0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ParagrafZnak">
    <w:name w:val="Paragraf Znak"/>
    <w:basedOn w:val="TekstpodstawowyZnak"/>
    <w:link w:val="Paragraf"/>
    <w:locked/>
    <w:rsid w:val="00010E0C"/>
    <w:rPr>
      <w:rFonts w:ascii="Times New Roman" w:eastAsia="Times New Roman" w:hAnsi="Times New Roman" w:cs="Times New Roman"/>
      <w:b/>
      <w:color w:val="000000"/>
      <w:kern w:val="0"/>
      <w:sz w:val="22"/>
      <w:szCs w:val="22"/>
      <w:lang w:val="en-GB" w:eastAsia="x-none"/>
      <w14:ligatures w14:val="none"/>
    </w:rPr>
  </w:style>
  <w:style w:type="paragraph" w:customStyle="1" w:styleId="Paragraf">
    <w:name w:val="Paragraf"/>
    <w:basedOn w:val="Tekstpodstawowy"/>
    <w:link w:val="ParagrafZnak"/>
    <w:qFormat/>
    <w:rsid w:val="00010E0C"/>
    <w:pPr>
      <w:spacing w:before="240" w:after="240" w:line="264" w:lineRule="auto"/>
      <w:jc w:val="center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styleId="Listanumerowana2">
    <w:name w:val="List Number 2"/>
    <w:basedOn w:val="Normalny"/>
    <w:uiPriority w:val="99"/>
    <w:semiHidden/>
    <w:unhideWhenUsed/>
    <w:rsid w:val="00010E0C"/>
    <w:pPr>
      <w:numPr>
        <w:numId w:val="18"/>
      </w:numPr>
      <w:tabs>
        <w:tab w:val="clear" w:pos="643"/>
        <w:tab w:val="num" w:pos="360"/>
      </w:tabs>
      <w:ind w:left="360"/>
      <w:contextualSpacing/>
    </w:pPr>
  </w:style>
  <w:style w:type="character" w:customStyle="1" w:styleId="CharStyle3">
    <w:name w:val="Char Style 3"/>
    <w:basedOn w:val="Domylnaczcionkaakapitu"/>
    <w:link w:val="Style2"/>
    <w:rsid w:val="00010E0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2">
    <w:name w:val="Style 2"/>
    <w:basedOn w:val="Normalny"/>
    <w:link w:val="CharStyle3"/>
    <w:rsid w:val="00010E0C"/>
    <w:pPr>
      <w:widowControl w:val="0"/>
      <w:shd w:val="clear" w:color="auto" w:fill="FFFFFF"/>
      <w:spacing w:after="480" w:line="0" w:lineRule="atLeast"/>
      <w:ind w:hanging="400"/>
      <w:jc w:val="both"/>
    </w:pPr>
    <w:rPr>
      <w:rFonts w:ascii="Arial" w:eastAsia="Arial" w:hAnsi="Arial" w:cs="Arial"/>
      <w:kern w:val="2"/>
      <w:sz w:val="19"/>
      <w:szCs w:val="19"/>
      <w:lang w:eastAsia="en-US"/>
      <w14:ligatures w14:val="standardContextual"/>
    </w:rPr>
  </w:style>
  <w:style w:type="paragraph" w:customStyle="1" w:styleId="Tekstpodstawowywcity0">
    <w:name w:val="Tekst podstawowy wci?ty"/>
    <w:basedOn w:val="Normalny"/>
    <w:rsid w:val="00010E0C"/>
    <w:pPr>
      <w:spacing w:line="360" w:lineRule="auto"/>
      <w:ind w:left="284" w:hanging="284"/>
      <w:jc w:val="both"/>
    </w:pPr>
    <w:rPr>
      <w:rFonts w:ascii="Arial" w:eastAsiaTheme="minorHAnsi" w:hAnsi="Arial" w:cs="Arial"/>
    </w:rPr>
  </w:style>
  <w:style w:type="paragraph" w:customStyle="1" w:styleId="EYNumber">
    <w:name w:val="EY Number"/>
    <w:basedOn w:val="Normalny"/>
    <w:rsid w:val="00010E0C"/>
    <w:pPr>
      <w:numPr>
        <w:numId w:val="19"/>
      </w:numPr>
    </w:pPr>
    <w:rPr>
      <w:rFonts w:ascii="Arial" w:hAnsi="Arial"/>
      <w:kern w:val="12"/>
      <w:sz w:val="20"/>
      <w:lang w:eastAsia="en-US"/>
    </w:rPr>
  </w:style>
  <w:style w:type="paragraph" w:customStyle="1" w:styleId="EYLetter">
    <w:name w:val="EY Letter"/>
    <w:basedOn w:val="EYNumber"/>
    <w:rsid w:val="00010E0C"/>
    <w:pPr>
      <w:numPr>
        <w:ilvl w:val="1"/>
      </w:numPr>
    </w:pPr>
  </w:style>
  <w:style w:type="paragraph" w:customStyle="1" w:styleId="EYRoman">
    <w:name w:val="EY Roman"/>
    <w:basedOn w:val="EYNumber"/>
    <w:rsid w:val="00010E0C"/>
    <w:pPr>
      <w:numPr>
        <w:ilvl w:val="2"/>
      </w:numPr>
    </w:pPr>
  </w:style>
  <w:style w:type="paragraph" w:customStyle="1" w:styleId="LEGWMATFIZCHEMlegendawzorumatfizlubchem">
    <w:name w:val="LEG_W_MAT(FIZ|CHEM) – legenda wzoru mat. (fiz. lub chem.)"/>
    <w:basedOn w:val="Normalny"/>
    <w:uiPriority w:val="19"/>
    <w:qFormat/>
    <w:rsid w:val="00010E0C"/>
    <w:pPr>
      <w:spacing w:line="360" w:lineRule="auto"/>
      <w:ind w:left="1304" w:hanging="794"/>
      <w:jc w:val="both"/>
    </w:pPr>
    <w:rPr>
      <w:rFonts w:eastAsiaTheme="minorEastAsia" w:cs="Arial"/>
      <w:szCs w:val="20"/>
    </w:rPr>
  </w:style>
  <w:style w:type="paragraph" w:customStyle="1" w:styleId="WMATFIZCHEMwzrmatfizlubchem">
    <w:name w:val="W_MAT(FIZ|CHEM) – wzór mat. (fiz. lub chem.)"/>
    <w:uiPriority w:val="18"/>
    <w:qFormat/>
    <w:rsid w:val="00010E0C"/>
    <w:pPr>
      <w:spacing w:after="0" w:line="360" w:lineRule="auto"/>
      <w:jc w:val="center"/>
    </w:pPr>
    <w:rPr>
      <w:rFonts w:ascii="Times New Roman" w:eastAsiaTheme="minorEastAsia" w:hAnsi="Times New Roman" w:cs="Arial"/>
      <w:kern w:val="0"/>
      <w:szCs w:val="20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10E0C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010E0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rsid w:val="00010E0C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10E0C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StylwyliczanieZnak">
    <w:name w:val="Styl wyliczanie Znak"/>
    <w:link w:val="Stylwyliczanie"/>
    <w:rsid w:val="00010E0C"/>
    <w:rPr>
      <w:rFonts w:ascii="Times New Roman" w:eastAsia="Times New Roman" w:hAnsi="Times New Roman" w:cs="Times New Roman"/>
      <w:color w:val="000000"/>
      <w:kern w:val="0"/>
      <w:szCs w:val="20"/>
      <w:lang w:eastAsia="pl-PL"/>
      <w14:ligatures w14:val="none"/>
    </w:rPr>
  </w:style>
  <w:style w:type="table" w:styleId="Tabela-Siatka">
    <w:name w:val="Table Grid"/>
    <w:basedOn w:val="Standardowy"/>
    <w:rsid w:val="00010E0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10E0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10E0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ghm.com/pl/przetargi/klauzula-rodo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4680</Words>
  <Characters>28084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Chwiałkowski</dc:creator>
  <cp:keywords/>
  <dc:description/>
  <cp:lastModifiedBy>Jóźwiak Kamila</cp:lastModifiedBy>
  <cp:revision>3</cp:revision>
  <cp:lastPrinted>2026-09-15T08:05:00Z</cp:lastPrinted>
  <dcterms:created xsi:type="dcterms:W3CDTF">2025-05-08T14:34:00Z</dcterms:created>
  <dcterms:modified xsi:type="dcterms:W3CDTF">2026-09-15T08:05:00Z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a5d7e0-a6ae-47b8-8592-eac7f470fba7_Enabled">
    <vt:lpwstr>true</vt:lpwstr>
  </property>
  <property fmtid="{D5CDD505-2E9C-101B-9397-08002B2CF9AE}" pid="3" name="MSIP_Label_fda5d7e0-a6ae-47b8-8592-eac7f470fba7_SetDate">
    <vt:lpwstr>2026-09-15T08:05:12Z</vt:lpwstr>
  </property>
  <property fmtid="{D5CDD505-2E9C-101B-9397-08002B2CF9AE}" pid="4" name="MSIP_Label_fda5d7e0-a6ae-47b8-8592-eac7f470fba7_Method">
    <vt:lpwstr>Standard</vt:lpwstr>
  </property>
  <property fmtid="{D5CDD505-2E9C-101B-9397-08002B2CF9AE}" pid="5" name="MSIP_Label_fda5d7e0-a6ae-47b8-8592-eac7f470fba7_Name">
    <vt:lpwstr>Wewnętrzny - SL2 -bez AI</vt:lpwstr>
  </property>
  <property fmtid="{D5CDD505-2E9C-101B-9397-08002B2CF9AE}" pid="6" name="MSIP_Label_fda5d7e0-a6ae-47b8-8592-eac7f470fba7_SiteId">
    <vt:lpwstr>f583f0e4-0fe2-4e46-8bc7-ff287059e206</vt:lpwstr>
  </property>
  <property fmtid="{D5CDD505-2E9C-101B-9397-08002B2CF9AE}" pid="7" name="MSIP_Label_fda5d7e0-a6ae-47b8-8592-eac7f470fba7_ActionId">
    <vt:lpwstr>b1d40412-38e8-4b80-8ddd-d5e36b9c1343</vt:lpwstr>
  </property>
  <property fmtid="{D5CDD505-2E9C-101B-9397-08002B2CF9AE}" pid="8" name="MSIP_Label_fda5d7e0-a6ae-47b8-8592-eac7f470fba7_ContentBits">
    <vt:lpwstr>0</vt:lpwstr>
  </property>
</Properties>
</file>